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E32A47" w:rsidRDefault="00E32A47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DE2ED5" w:rsidRPr="00CC0715" w:rsidRDefault="00DE2ED5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</w:t>
      </w:r>
      <w:r w:rsidR="004A5E99">
        <w:rPr>
          <w:rFonts w:cs="Times New Roman"/>
          <w:b/>
          <w:bCs/>
          <w:sz w:val="26"/>
          <w:szCs w:val="26"/>
        </w:rPr>
        <w:t>V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0E0BBC">
        <w:rPr>
          <w:rFonts w:cs="Times New Roman"/>
          <w:b/>
          <w:bCs/>
          <w:sz w:val="26"/>
          <w:szCs w:val="26"/>
        </w:rPr>
        <w:t>7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DE2ED5" w:rsidRPr="00645246" w:rsidRDefault="00DE2ED5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4A5E99" w:rsidRDefault="004A5E99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31. 10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6D5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781D91">
        <w:rPr>
          <w:rFonts w:ascii="Times New Roman" w:hAnsi="Times New Roman" w:cs="Times New Roman"/>
          <w:sz w:val="24"/>
          <w:szCs w:val="24"/>
        </w:rPr>
        <w:t xml:space="preserve"> </w:t>
      </w:r>
      <w:r w:rsidR="00B1376B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pani riaditeľka </w:t>
      </w:r>
      <w:r w:rsidR="00781D91">
        <w:rPr>
          <w:rFonts w:ascii="Times New Roman" w:hAnsi="Times New Roman" w:cs="Times New Roman"/>
          <w:sz w:val="24"/>
          <w:szCs w:val="24"/>
        </w:rPr>
        <w:t>PhDr. Lenka Taškárová</w:t>
      </w:r>
      <w:r w:rsidR="00B1376B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účastnila slávnostných služieb Božích, ktoré sa konali </w:t>
      </w:r>
      <w:r w:rsidR="00CA7056">
        <w:rPr>
          <w:rFonts w:ascii="Times New Roman" w:hAnsi="Times New Roman" w:cs="Times New Roman"/>
          <w:sz w:val="24"/>
          <w:szCs w:val="24"/>
        </w:rPr>
        <w:t xml:space="preserve">pri 500. výročí Pamiatky reformácie </w:t>
      </w:r>
      <w:r>
        <w:rPr>
          <w:rFonts w:ascii="Times New Roman" w:hAnsi="Times New Roman" w:cs="Times New Roman"/>
          <w:sz w:val="24"/>
          <w:szCs w:val="24"/>
        </w:rPr>
        <w:t>v Bratislave – Dúbravke. Po ich ukončení</w:t>
      </w:r>
      <w:r w:rsidR="00A13589">
        <w:rPr>
          <w:rFonts w:ascii="Times New Roman" w:hAnsi="Times New Roman" w:cs="Times New Roman"/>
          <w:sz w:val="24"/>
          <w:szCs w:val="24"/>
        </w:rPr>
        <w:t xml:space="preserve"> nasledovala</w:t>
      </w:r>
      <w:r>
        <w:rPr>
          <w:rFonts w:ascii="Times New Roman" w:hAnsi="Times New Roman" w:cs="Times New Roman"/>
          <w:sz w:val="24"/>
          <w:szCs w:val="24"/>
        </w:rPr>
        <w:t xml:space="preserve"> recepcia, kde vystúpil aj prezident SR Andrej Kiska. Záver programu patril opere Hrad prepevný. </w:t>
      </w:r>
    </w:p>
    <w:p w:rsidR="004A5E99" w:rsidRPr="004A5E99" w:rsidRDefault="004A5E99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23" w:rsidRDefault="00461A92" w:rsidP="00C85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85553">
        <w:rPr>
          <w:rFonts w:ascii="Times New Roman" w:hAnsi="Times New Roman" w:cs="Times New Roman"/>
          <w:b/>
          <w:i/>
          <w:sz w:val="24"/>
          <w:szCs w:val="24"/>
        </w:rPr>
        <w:t>3. 11.</w:t>
      </w:r>
      <w:r w:rsidRPr="004914C6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Pr="00F920BA">
        <w:rPr>
          <w:rFonts w:ascii="Times New Roman" w:hAnsi="Times New Roman" w:cs="Times New Roman"/>
          <w:sz w:val="24"/>
          <w:szCs w:val="24"/>
        </w:rPr>
        <w:t xml:space="preserve"> – </w:t>
      </w:r>
      <w:r w:rsidR="00C85553">
        <w:rPr>
          <w:rFonts w:ascii="Times New Roman" w:hAnsi="Times New Roman" w:cs="Times New Roman"/>
          <w:sz w:val="24"/>
          <w:szCs w:val="24"/>
        </w:rPr>
        <w:t>sa konala porada riaditeľov a sociálnych pracovník v SED Bratislave. Na tejto porade vystúpila prednášajúca Mgr. Lýdia Brichtová, PhD.</w:t>
      </w:r>
      <w:r w:rsidR="00BD1504">
        <w:rPr>
          <w:rFonts w:ascii="Times New Roman" w:hAnsi="Times New Roman" w:cs="Times New Roman"/>
          <w:sz w:val="24"/>
          <w:szCs w:val="24"/>
        </w:rPr>
        <w:t xml:space="preserve"> Program sa týkal vysvetlenia návrhu novely zákona o sociálnych službách, ktorým sa mení a dopĺňa zákon č. 448/2008 Z. z. o soc. službách v znení neskorších predpisov.</w:t>
      </w:r>
    </w:p>
    <w:p w:rsidR="0001354F" w:rsidRPr="00485C54" w:rsidRDefault="0001354F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55109" w:rsidRPr="000303AC" w:rsidRDefault="00265EAF" w:rsidP="00355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30. 10</w:t>
      </w:r>
      <w:r w:rsidR="00D333AD"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0E0B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333AD" w:rsidRPr="00827A60">
        <w:rPr>
          <w:rFonts w:ascii="Times New Roman" w:hAnsi="Times New Roman" w:cs="Times New Roman"/>
          <w:sz w:val="24"/>
          <w:szCs w:val="24"/>
        </w:rPr>
        <w:t xml:space="preserve"> – </w:t>
      </w:r>
      <w:r w:rsidR="00355109">
        <w:rPr>
          <w:rFonts w:ascii="Times New Roman" w:hAnsi="Times New Roman" w:cs="Times New Roman"/>
          <w:sz w:val="24"/>
          <w:szCs w:val="24"/>
        </w:rPr>
        <w:t>p</w:t>
      </w:r>
      <w:r w:rsidR="00355109" w:rsidRPr="000303AC">
        <w:rPr>
          <w:rFonts w:ascii="Times New Roman" w:hAnsi="Times New Roman" w:cs="Times New Roman"/>
          <w:sz w:val="24"/>
          <w:szCs w:val="24"/>
        </w:rPr>
        <w:t>oradu otvorila pani riaditeľka PhDr. Lenka Taškárová, privítaním prítomných zamestnancov a odovzdala slovo vrchnej sestre Františke Hüberovej.</w:t>
      </w:r>
    </w:p>
    <w:p w:rsidR="00355109" w:rsidRPr="000303AC" w:rsidRDefault="00355109" w:rsidP="00355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Vrchná sestra sa vyjadrila k nasledujúcim bodom:</w:t>
      </w:r>
    </w:p>
    <w:p w:rsidR="00355109" w:rsidRPr="000303AC" w:rsidRDefault="00355109" w:rsidP="00355109">
      <w:pPr>
        <w:pStyle w:val="Odsekzoznamu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Informovala zamestnancov, že klientka pani Mrdútová má u seba zlaté šperky. K tomuto bodu sa vyjadrila aj pani riaditeľka a uviedla, že rodina je o tejto skutočnosti informovaná a upovedomená a že naše zariadenie nezodpovedá za prípadnú stratu.</w:t>
      </w:r>
    </w:p>
    <w:p w:rsidR="00355109" w:rsidRDefault="00355109" w:rsidP="00355109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2. Informovala zamestnancov, že rodina pani Rečlovej spíše požiadavky, týkajúce sa starostlivosti na papier, ktorý bude k dispozícii všetkým opatrovateľkám. Navrhla, aby sme tento postup praktizovali u novoprijatých klientov.</w:t>
      </w:r>
    </w:p>
    <w:p w:rsidR="00DE2ED5" w:rsidRDefault="00DE2ED5" w:rsidP="00355109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E2ED5" w:rsidRPr="000303AC" w:rsidRDefault="00DE2ED5" w:rsidP="00355109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55109" w:rsidRPr="000303AC" w:rsidRDefault="00355109" w:rsidP="00355109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55109" w:rsidRPr="000303AC" w:rsidRDefault="00355109" w:rsidP="00355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lastRenderedPageBreak/>
        <w:t>Pani riaditeľka pokračovala v porade:</w:t>
      </w:r>
    </w:p>
    <w:p w:rsidR="00355109" w:rsidRPr="000303AC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Informovala o posilnení dennej služby: pondelok až nedeľa – 1 zamestnanec na viac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Zároveň sa </w:t>
      </w:r>
      <w:r w:rsidRPr="000303AC">
        <w:rPr>
          <w:rFonts w:ascii="Times New Roman" w:hAnsi="Times New Roman" w:cs="Times New Roman"/>
          <w:sz w:val="24"/>
          <w:szCs w:val="24"/>
        </w:rPr>
        <w:t>očakáva od zamestnancov skvalitnenie sociálnej služby poskytovanej našim klientom.</w:t>
      </w:r>
    </w:p>
    <w:p w:rsidR="00355109" w:rsidRPr="000303AC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Kúpanie – najskôr po raňajkách (</w:t>
      </w:r>
      <w:r>
        <w:rPr>
          <w:rFonts w:ascii="Times New Roman" w:hAnsi="Times New Roman" w:cs="Times New Roman"/>
          <w:sz w:val="24"/>
          <w:szCs w:val="24"/>
        </w:rPr>
        <w:t xml:space="preserve">kúpať sa môže kedykoľvek cez </w:t>
      </w:r>
      <w:r w:rsidRPr="000303AC">
        <w:rPr>
          <w:rFonts w:ascii="Times New Roman" w:hAnsi="Times New Roman" w:cs="Times New Roman"/>
          <w:sz w:val="24"/>
          <w:szCs w:val="24"/>
        </w:rPr>
        <w:t>deň</w:t>
      </w:r>
      <w:r>
        <w:rPr>
          <w:rFonts w:ascii="Times New Roman" w:hAnsi="Times New Roman" w:cs="Times New Roman"/>
          <w:sz w:val="24"/>
          <w:szCs w:val="24"/>
        </w:rPr>
        <w:t xml:space="preserve">). Kúpanie je </w:t>
      </w:r>
      <w:r w:rsidRPr="000303AC">
        <w:rPr>
          <w:rFonts w:ascii="Times New Roman" w:hAnsi="Times New Roman" w:cs="Times New Roman"/>
          <w:sz w:val="24"/>
          <w:szCs w:val="24"/>
        </w:rPr>
        <w:t xml:space="preserve"> rozpísané aj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303AC">
        <w:rPr>
          <w:rFonts w:ascii="Times New Roman" w:hAnsi="Times New Roman" w:cs="Times New Roman"/>
          <w:sz w:val="24"/>
          <w:szCs w:val="24"/>
        </w:rPr>
        <w:t xml:space="preserve">soboty a nedele. Vždy sa treba opýtať klienta, či sa chce kúpať. </w:t>
      </w:r>
      <w:r>
        <w:rPr>
          <w:rFonts w:ascii="Times New Roman" w:hAnsi="Times New Roman" w:cs="Times New Roman"/>
          <w:sz w:val="24"/>
          <w:szCs w:val="24"/>
        </w:rPr>
        <w:t xml:space="preserve">Pri prevoze klienta do kúpeľne </w:t>
      </w:r>
      <w:r w:rsidRPr="000303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303AC">
        <w:rPr>
          <w:rFonts w:ascii="Times New Roman" w:hAnsi="Times New Roman" w:cs="Times New Roman"/>
          <w:sz w:val="24"/>
          <w:szCs w:val="24"/>
        </w:rPr>
        <w:t>oužívať pončo (k dispozícii v kúpeľni).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44">
        <w:rPr>
          <w:rFonts w:ascii="Times New Roman" w:hAnsi="Times New Roman" w:cs="Times New Roman"/>
          <w:sz w:val="24"/>
          <w:szCs w:val="24"/>
        </w:rPr>
        <w:t>Strava – nerozvážať ležiacim klientom na izbách stravu naraz na vozíku, ale postupne brať z kuchyne, aby jedlo nebolo chladné. V prípade potreby možnosť ohriatia jedla v mikrovlnnej rúre (umiestnená na každom poschodí).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44">
        <w:rPr>
          <w:rFonts w:ascii="Times New Roman" w:hAnsi="Times New Roman" w:cs="Times New Roman"/>
          <w:sz w:val="24"/>
          <w:szCs w:val="24"/>
        </w:rPr>
        <w:t>Kľúčový pracovník – nové tlačivo (potreby klientov, požiadavky) uložené vo vyšetrovni. Informovanie nových zamestnancov o náplni práce kľúčového pracovníka.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Izby klientov – rozhádzané veci v skriniach, neporiadok v šuflíkoch, na poličkách. Post</w:t>
      </w:r>
      <w:r w:rsidR="00BC7F5C">
        <w:rPr>
          <w:rFonts w:ascii="Times New Roman" w:hAnsi="Times New Roman" w:cs="Times New Roman"/>
          <w:sz w:val="24"/>
          <w:szCs w:val="24"/>
        </w:rPr>
        <w:t>upne poupratovať.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Injekčné striekačky – po aplikácií nedávať krytku naspäť, ale hodiť ju do nádoby. Na  plastovú hadičku je určená iná nádoba.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 – črepiny dávať do nádob uložených na prízemí a III. NP.</w:t>
      </w:r>
    </w:p>
    <w:p w:rsidR="00355109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 netelesných a telesných obmedzenia podľa § 10 zákona č. 448/2008 Z. z. pri poskytovaní sociálnej služby v zariadení sociálnych služieb.</w:t>
      </w:r>
    </w:p>
    <w:p w:rsidR="00355109" w:rsidRPr="000303AC" w:rsidRDefault="00355109" w:rsidP="00355109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Podnety na zlepšenie práce – pani riaditeľka čítala pripomienky, ktoré dostala od zamestnancov a následne prebiehala diskusia.</w:t>
      </w:r>
    </w:p>
    <w:p w:rsidR="00355109" w:rsidRPr="000303AC" w:rsidRDefault="00355109" w:rsidP="00355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109" w:rsidRPr="000303AC" w:rsidRDefault="00355109" w:rsidP="00355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>Diskusia:</w:t>
      </w:r>
    </w:p>
    <w:p w:rsidR="00355109" w:rsidRPr="000303AC" w:rsidRDefault="00355109" w:rsidP="00355109">
      <w:pPr>
        <w:pStyle w:val="Odsekzoznamu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Prahy na izbách klientov – postupne budú odstránené.</w:t>
      </w:r>
    </w:p>
    <w:p w:rsidR="00355109" w:rsidRDefault="00355109" w:rsidP="00355109">
      <w:pPr>
        <w:pStyle w:val="Odsekzoznamu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Erár – na II. a III. poschodí, pri balkóne budú uložené pomôcky opatrovateľov (posteľné oblečenie, plienky, podložky a pod.).</w:t>
      </w:r>
    </w:p>
    <w:p w:rsidR="00355109" w:rsidRDefault="00355109" w:rsidP="00355109">
      <w:pPr>
        <w:pStyle w:val="Odsekzoznamu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Úmrtie – údaje o klientovi (dátum narodenia, pohrebná služba a pod.) budú nalepené na obale pri každom klientovi.</w:t>
      </w:r>
    </w:p>
    <w:p w:rsidR="00355109" w:rsidRDefault="00355109" w:rsidP="0035510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109" w:rsidRPr="000303AC" w:rsidRDefault="00355109" w:rsidP="00355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 xml:space="preserve">Na záver sa pani riaditeľka poďakovala zúčastneným a ukončila poradu. </w:t>
      </w:r>
    </w:p>
    <w:p w:rsidR="00266246" w:rsidRDefault="00266246" w:rsidP="00355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C172E" w:rsidRDefault="00F439C2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08. 12</w:t>
      </w:r>
      <w:r w:rsidR="00266246" w:rsidRPr="0077266D">
        <w:rPr>
          <w:rFonts w:ascii="Times New Roman" w:hAnsi="Times New Roman" w:cs="Times New Roman"/>
          <w:b/>
          <w:i/>
          <w:sz w:val="24"/>
          <w:szCs w:val="24"/>
        </w:rPr>
        <w:t>. 2017</w:t>
      </w:r>
      <w:r w:rsidR="002662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66246">
        <w:rPr>
          <w:rFonts w:ascii="Times New Roman" w:hAnsi="Times New Roman" w:cs="Times New Roman"/>
          <w:sz w:val="24"/>
          <w:szCs w:val="24"/>
        </w:rPr>
        <w:t xml:space="preserve">pani riaditeľka PhDr. Lenka Taškárová informovala </w:t>
      </w:r>
      <w:r w:rsidR="00EC172E">
        <w:rPr>
          <w:rFonts w:ascii="Times New Roman" w:hAnsi="Times New Roman" w:cs="Times New Roman"/>
          <w:sz w:val="24"/>
          <w:szCs w:val="24"/>
        </w:rPr>
        <w:t>klientov:</w:t>
      </w:r>
    </w:p>
    <w:p w:rsidR="00266246" w:rsidRDefault="00EC172E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F439C2">
        <w:rPr>
          <w:rFonts w:ascii="Times New Roman" w:hAnsi="Times New Roman" w:cs="Times New Roman"/>
          <w:sz w:val="24"/>
          <w:szCs w:val="24"/>
        </w:rPr>
        <w:t> vianočnom programe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172E" w:rsidRDefault="00EC172E" w:rsidP="001D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F439C2">
        <w:rPr>
          <w:rFonts w:ascii="Times New Roman" w:hAnsi="Times New Roman" w:cs="Times New Roman"/>
          <w:sz w:val="24"/>
          <w:szCs w:val="24"/>
        </w:rPr>
        <w:t> zmene kúpania klientov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39C2" w:rsidRDefault="00EC172E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</w:t>
      </w:r>
      <w:r w:rsidR="00F439C2">
        <w:rPr>
          <w:rFonts w:ascii="Times New Roman" w:hAnsi="Times New Roman" w:cs="Times New Roman"/>
          <w:sz w:val="24"/>
          <w:szCs w:val="24"/>
        </w:rPr>
        <w:t xml:space="preserve"> výpomoci zamestnancov na </w:t>
      </w:r>
      <w:r w:rsidR="00562606">
        <w:rPr>
          <w:rFonts w:ascii="Times New Roman" w:hAnsi="Times New Roman" w:cs="Times New Roman"/>
          <w:sz w:val="24"/>
          <w:szCs w:val="24"/>
        </w:rPr>
        <w:t>DVP</w:t>
      </w:r>
      <w:r w:rsidR="00F439C2">
        <w:rPr>
          <w:rFonts w:ascii="Times New Roman" w:hAnsi="Times New Roman" w:cs="Times New Roman"/>
          <w:sz w:val="24"/>
          <w:szCs w:val="24"/>
        </w:rPr>
        <w:t>.</w:t>
      </w:r>
    </w:p>
    <w:p w:rsidR="00DE2ED5" w:rsidRPr="00D37E61" w:rsidRDefault="00DE2ED5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DD0685" w:rsidRPr="00F439C2" w:rsidRDefault="00DD0685" w:rsidP="00F439C2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O duchovné zaopatrenie v SED, ako aj prislúženie Večere Pánovej v rámci Služieb Božích sa pravidelne star</w:t>
      </w:r>
      <w:r w:rsidR="00F14252" w:rsidRPr="00827A60">
        <w:rPr>
          <w:rFonts w:cs="Times New Roman"/>
          <w:bCs/>
        </w:rPr>
        <w:t>á</w:t>
      </w:r>
      <w:r w:rsidRPr="00827A60">
        <w:rPr>
          <w:rFonts w:cs="Times New Roman"/>
          <w:bCs/>
        </w:rPr>
        <w:t xml:space="preserve"> Mgr. Daniel </w:t>
      </w:r>
      <w:r w:rsidR="00F14252" w:rsidRPr="00827A60">
        <w:rPr>
          <w:rFonts w:cs="Times New Roman"/>
          <w:bCs/>
        </w:rPr>
        <w:t>Beňuch</w:t>
      </w:r>
      <w:r w:rsidR="00F439C2">
        <w:rPr>
          <w:rFonts w:cs="Times New Roman"/>
          <w:bCs/>
        </w:rPr>
        <w:t>. B</w:t>
      </w:r>
      <w:r w:rsidRPr="00827A60">
        <w:rPr>
          <w:rFonts w:cs="Times New Roman"/>
          <w:bCs/>
        </w:rPr>
        <w:t>iblické hodiny sa kona</w:t>
      </w:r>
      <w:r w:rsidR="007A037E" w:rsidRPr="00827A60">
        <w:rPr>
          <w:rFonts w:cs="Times New Roman"/>
          <w:bCs/>
        </w:rPr>
        <w:t xml:space="preserve">jú </w:t>
      </w:r>
      <w:r w:rsidRPr="00827A60">
        <w:rPr>
          <w:rFonts w:cs="Times New Roman"/>
          <w:bCs/>
        </w:rPr>
        <w:t xml:space="preserve">dva krát do </w:t>
      </w:r>
      <w:r w:rsidR="00F439C2">
        <w:rPr>
          <w:rFonts w:cs="Times New Roman"/>
          <w:bCs/>
        </w:rPr>
        <w:t xml:space="preserve">mesiaca. </w:t>
      </w:r>
      <w:r w:rsidRPr="00827A60">
        <w:rPr>
          <w:rFonts w:cs="Times New Roman"/>
        </w:rPr>
        <w:t xml:space="preserve">Pre bratov a sestry z rímskokatolíckej cirkvi </w:t>
      </w:r>
      <w:r w:rsidR="00CA590A" w:rsidRPr="00827A60">
        <w:rPr>
          <w:rFonts w:cs="Times New Roman"/>
        </w:rPr>
        <w:t>je</w:t>
      </w:r>
      <w:r w:rsidRPr="00827A60">
        <w:rPr>
          <w:rFonts w:cs="Times New Roman"/>
        </w:rPr>
        <w:t xml:space="preserve"> ponúk</w:t>
      </w:r>
      <w:r w:rsidR="00CA590A" w:rsidRPr="00827A60">
        <w:rPr>
          <w:rFonts w:cs="Times New Roman"/>
        </w:rPr>
        <w:t>aná</w:t>
      </w:r>
      <w:r w:rsidRPr="00827A60">
        <w:rPr>
          <w:rFonts w:cs="Times New Roman"/>
        </w:rPr>
        <w:t xml:space="preserve"> možnosť vysluhovania sviatosti zmierenia a svätej omše v prvý štvrtok v</w:t>
      </w:r>
      <w:r w:rsidR="00B3438F">
        <w:rPr>
          <w:rFonts w:cs="Times New Roman"/>
        </w:rPr>
        <w:t> </w:t>
      </w:r>
      <w:r w:rsidRPr="00827A60">
        <w:rPr>
          <w:rFonts w:cs="Times New Roman"/>
        </w:rPr>
        <w:t>mesiaci</w:t>
      </w:r>
      <w:r w:rsidR="00B3438F">
        <w:rPr>
          <w:rFonts w:cs="Times New Roman"/>
        </w:rPr>
        <w:t xml:space="preserve"> bratom farárom </w:t>
      </w:r>
      <w:r w:rsidR="00FD0534">
        <w:rPr>
          <w:rFonts w:cs="Times New Roman"/>
        </w:rPr>
        <w:t>Mgr</w:t>
      </w:r>
      <w:r w:rsidR="00B3438F">
        <w:rPr>
          <w:rFonts w:cs="Times New Roman"/>
        </w:rPr>
        <w:t>. Pavlom Pečkom.</w:t>
      </w:r>
    </w:p>
    <w:p w:rsidR="004B7BF0" w:rsidRPr="00827A60" w:rsidRDefault="004B7BF0" w:rsidP="008B111A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236489" w:rsidRPr="00236489" w:rsidRDefault="00236489" w:rsidP="00236489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Pr="00236489">
        <w:rPr>
          <w:rFonts w:cs="Times New Roman"/>
          <w:bCs/>
        </w:rPr>
        <w:t>V </w:t>
      </w:r>
      <w:r>
        <w:rPr>
          <w:rFonts w:cs="Times New Roman"/>
          <w:bCs/>
        </w:rPr>
        <w:t>m</w:t>
      </w:r>
      <w:r w:rsidRPr="00236489">
        <w:rPr>
          <w:rFonts w:cs="Times New Roman"/>
          <w:bCs/>
        </w:rPr>
        <w:t>esiaci december bola</w:t>
      </w:r>
      <w:r>
        <w:rPr>
          <w:rFonts w:cs="Times New Roman"/>
          <w:bCs/>
        </w:rPr>
        <w:t xml:space="preserve"> </w:t>
      </w:r>
      <w:r w:rsidRPr="00236489">
        <w:rPr>
          <w:rFonts w:cs="Times New Roman"/>
          <w:bCs/>
        </w:rPr>
        <w:t>prostredníctvom</w:t>
      </w:r>
      <w:r>
        <w:rPr>
          <w:rFonts w:cs="Times New Roman"/>
          <w:bCs/>
        </w:rPr>
        <w:t xml:space="preserve"> </w:t>
      </w:r>
      <w:r w:rsidRPr="00236489">
        <w:rPr>
          <w:rFonts w:cs="Times New Roman"/>
          <w:bCs/>
        </w:rPr>
        <w:t>lokálnej televízie Turiec prezentovaná činnosť zariadenia</w:t>
      </w:r>
      <w:r>
        <w:rPr>
          <w:rFonts w:cs="Times New Roman"/>
          <w:bCs/>
        </w:rPr>
        <w:t xml:space="preserve"> SED Sučany</w:t>
      </w:r>
      <w:r w:rsidRPr="00236489">
        <w:rPr>
          <w:rFonts w:cs="Times New Roman"/>
          <w:bCs/>
        </w:rPr>
        <w:t>.</w:t>
      </w:r>
      <w:r>
        <w:rPr>
          <w:rFonts w:cs="Times New Roman"/>
          <w:bCs/>
        </w:rPr>
        <w:t xml:space="preserve"> Aktuálny príspevok bol v televízii odvysielaný niekoľkokrát.</w:t>
      </w:r>
    </w:p>
    <w:p w:rsidR="00DC5F13" w:rsidRDefault="002477BA" w:rsidP="0001354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 w:rsidRPr="002477BA">
        <w:rPr>
          <w:rFonts w:cs="Times New Roman"/>
          <w:bCs/>
        </w:rPr>
        <w:t>Inzercia:</w:t>
      </w:r>
      <w:r w:rsidR="0001354F">
        <w:rPr>
          <w:rFonts w:cs="Times New Roman"/>
          <w:bCs/>
        </w:rPr>
        <w:t xml:space="preserve"> </w:t>
      </w:r>
      <w:r>
        <w:rPr>
          <w:rFonts w:cs="Times New Roman"/>
          <w:bCs/>
        </w:rPr>
        <w:t>Nový Život Turca</w:t>
      </w:r>
      <w:r w:rsidR="0001354F">
        <w:rPr>
          <w:rFonts w:cs="Times New Roman"/>
          <w:bCs/>
        </w:rPr>
        <w:t>, Turčianske Echo</w:t>
      </w:r>
    </w:p>
    <w:p w:rsidR="004C2F3D" w:rsidRPr="007572F0" w:rsidRDefault="004C2F3D" w:rsidP="0001354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866E70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DB124F" w:rsidRDefault="002477BA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 xml:space="preserve">14. </w:t>
      </w:r>
      <w:r w:rsidR="00F51B13">
        <w:rPr>
          <w:rFonts w:cs="Times New Roman"/>
          <w:b/>
          <w:bCs/>
          <w:i/>
        </w:rPr>
        <w:t>11</w:t>
      </w:r>
      <w:r w:rsidR="00643229">
        <w:rPr>
          <w:rFonts w:cs="Times New Roman"/>
          <w:b/>
          <w:bCs/>
          <w:i/>
        </w:rPr>
        <w:t>. 2017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</w:t>
      </w:r>
      <w:r w:rsidR="00257629">
        <w:rPr>
          <w:rFonts w:cs="Times New Roman"/>
          <w:bCs/>
        </w:rPr>
        <w:t>i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</w:t>
      </w:r>
      <w:r w:rsidR="00893610">
        <w:rPr>
          <w:rFonts w:cs="Times New Roman"/>
          <w:bCs/>
        </w:rPr>
        <w:t>l</w:t>
      </w:r>
      <w:r>
        <w:rPr>
          <w:rFonts w:cs="Times New Roman"/>
          <w:bCs/>
        </w:rPr>
        <w:t>a</w:t>
      </w:r>
      <w:r w:rsidR="000361E8">
        <w:rPr>
          <w:rFonts w:cs="Times New Roman"/>
          <w:bCs/>
        </w:rPr>
        <w:t xml:space="preserve"> </w:t>
      </w:r>
      <w:r>
        <w:rPr>
          <w:rFonts w:cs="Times New Roman"/>
          <w:bCs/>
        </w:rPr>
        <w:t>téma „</w:t>
      </w:r>
      <w:r w:rsidR="00562606">
        <w:rPr>
          <w:rFonts w:cs="Times New Roman"/>
          <w:bCs/>
        </w:rPr>
        <w:t>Zvládanie pracovných úloh</w:t>
      </w:r>
      <w:r>
        <w:rPr>
          <w:rFonts w:cs="Times New Roman"/>
          <w:bCs/>
        </w:rPr>
        <w:t>“.</w:t>
      </w:r>
    </w:p>
    <w:p w:rsidR="002477BA" w:rsidRPr="002477BA" w:rsidRDefault="002477BA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EC172E" w:rsidRDefault="0043052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  <w:t>V</w:t>
      </w:r>
      <w:r w:rsidR="002833E5" w:rsidRPr="002833E5">
        <w:rPr>
          <w:rFonts w:cs="Times New Roman"/>
          <w:bCs/>
        </w:rPr>
        <w:t> </w:t>
      </w:r>
      <w:r w:rsidR="002833E5">
        <w:rPr>
          <w:rFonts w:cs="Times New Roman"/>
          <w:bCs/>
        </w:rPr>
        <w:t>s</w:t>
      </w:r>
      <w:r w:rsidR="002833E5" w:rsidRPr="002833E5">
        <w:rPr>
          <w:rFonts w:cs="Times New Roman"/>
          <w:bCs/>
        </w:rPr>
        <w:t>polupráci s Červeným krížom</w:t>
      </w:r>
      <w:r w:rsidR="002833E5">
        <w:rPr>
          <w:rFonts w:cs="Times New Roman"/>
          <w:bCs/>
          <w:i/>
        </w:rPr>
        <w:t xml:space="preserve"> </w:t>
      </w:r>
      <w:r w:rsidR="00EC172E">
        <w:rPr>
          <w:rFonts w:cs="Times New Roman"/>
          <w:bCs/>
        </w:rPr>
        <w:t>zabezpeč</w:t>
      </w:r>
      <w:r w:rsidR="002833E5">
        <w:rPr>
          <w:rFonts w:cs="Times New Roman"/>
          <w:bCs/>
        </w:rPr>
        <w:t xml:space="preserve">ujeme praktickú výučbu </w:t>
      </w:r>
      <w:r w:rsidR="00EC172E">
        <w:rPr>
          <w:rFonts w:cs="Times New Roman"/>
          <w:bCs/>
        </w:rPr>
        <w:t>školiacim sa opatrovateľkám.</w:t>
      </w:r>
      <w:r>
        <w:rPr>
          <w:rFonts w:cs="Times New Roman"/>
          <w:bCs/>
        </w:rPr>
        <w:tab/>
      </w:r>
    </w:p>
    <w:p w:rsidR="007166AD" w:rsidRPr="00563AC3" w:rsidRDefault="008B111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17263B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266246" w:rsidRPr="00266246" w:rsidRDefault="008F6FF5" w:rsidP="00266246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</w:p>
    <w:p w:rsidR="00544CF2" w:rsidRPr="00732C3E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A7FE1">
        <w:rPr>
          <w:rFonts w:cs="Times New Roman"/>
          <w:b/>
          <w:bCs/>
          <w:color w:val="auto"/>
        </w:rPr>
        <w:t>8.</w:t>
      </w:r>
      <w:r w:rsidRPr="00EA7FE1">
        <w:rPr>
          <w:rFonts w:cs="Times New Roman"/>
          <w:color w:val="auto"/>
        </w:rPr>
        <w:tab/>
      </w:r>
      <w:r w:rsidRPr="00732C3E">
        <w:rPr>
          <w:rFonts w:cs="Times New Roman"/>
          <w:b/>
          <w:bCs/>
          <w:color w:val="auto"/>
        </w:rPr>
        <w:t>Počet personálu:</w:t>
      </w:r>
    </w:p>
    <w:p w:rsidR="0017263B" w:rsidRPr="00732C3E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(HPP)</w:t>
      </w:r>
      <w:r w:rsidR="00FC6457" w:rsidRPr="00732C3E">
        <w:rPr>
          <w:rFonts w:cs="Times New Roman"/>
          <w:bCs/>
          <w:color w:val="auto"/>
        </w:rPr>
        <w:tab/>
      </w:r>
      <w:r w:rsidR="009057C7" w:rsidRPr="00732C3E">
        <w:rPr>
          <w:rFonts w:cs="Times New Roman"/>
          <w:bCs/>
          <w:color w:val="auto"/>
        </w:rPr>
        <w:t>3</w:t>
      </w:r>
      <w:r w:rsidR="00732C3E" w:rsidRPr="00732C3E">
        <w:rPr>
          <w:rFonts w:cs="Times New Roman"/>
          <w:bCs/>
          <w:color w:val="auto"/>
        </w:rPr>
        <w:t>1</w:t>
      </w:r>
      <w:r w:rsidR="00822392" w:rsidRPr="00732C3E">
        <w:rPr>
          <w:rFonts w:cs="Times New Roman"/>
          <w:bCs/>
          <w:color w:val="auto"/>
        </w:rPr>
        <w:t xml:space="preserve"> osôb</w:t>
      </w:r>
      <w:r w:rsidR="00337EE8" w:rsidRPr="00732C3E">
        <w:rPr>
          <w:rFonts w:cs="Times New Roman"/>
          <w:bCs/>
          <w:color w:val="auto"/>
        </w:rPr>
        <w:tab/>
      </w:r>
      <w:r w:rsidR="00337EE8" w:rsidRPr="00732C3E">
        <w:rPr>
          <w:rFonts w:cs="Times New Roman"/>
          <w:bCs/>
          <w:color w:val="auto"/>
        </w:rPr>
        <w:tab/>
      </w:r>
      <w:r w:rsidR="00337EE8" w:rsidRPr="00732C3E">
        <w:rPr>
          <w:rFonts w:cs="Times New Roman"/>
          <w:bCs/>
          <w:color w:val="auto"/>
        </w:rPr>
        <w:tab/>
      </w:r>
      <w:r w:rsidR="00337EE8" w:rsidRPr="00732C3E">
        <w:rPr>
          <w:rFonts w:cs="Times New Roman"/>
          <w:bCs/>
          <w:color w:val="auto"/>
        </w:rPr>
        <w:tab/>
      </w:r>
    </w:p>
    <w:p w:rsidR="00F8342B" w:rsidRPr="00732C3E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732C3E">
        <w:rPr>
          <w:rFonts w:cs="Times New Roman"/>
          <w:bCs/>
          <w:color w:val="auto"/>
          <w:u w:val="single"/>
        </w:rPr>
        <w:t>(DVP)</w:t>
      </w:r>
      <w:r w:rsidR="00732C3E" w:rsidRPr="00732C3E">
        <w:rPr>
          <w:rFonts w:cs="Times New Roman"/>
          <w:bCs/>
          <w:color w:val="auto"/>
          <w:u w:val="single"/>
        </w:rPr>
        <w:tab/>
        <w:t>10</w:t>
      </w:r>
      <w:r w:rsidR="00822392" w:rsidRPr="00732C3E">
        <w:rPr>
          <w:rFonts w:cs="Times New Roman"/>
          <w:bCs/>
          <w:color w:val="auto"/>
          <w:u w:val="single"/>
        </w:rPr>
        <w:t xml:space="preserve"> os</w:t>
      </w:r>
      <w:r w:rsidR="00EA7FE1" w:rsidRPr="00732C3E">
        <w:rPr>
          <w:rFonts w:cs="Times New Roman"/>
          <w:bCs/>
          <w:color w:val="auto"/>
          <w:u w:val="single"/>
        </w:rPr>
        <w:t>ôb</w:t>
      </w:r>
    </w:p>
    <w:p w:rsidR="002226B4" w:rsidRPr="00732C3E" w:rsidRDefault="00822392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 xml:space="preserve">Spolu: </w:t>
      </w:r>
      <w:r w:rsidRPr="00732C3E">
        <w:rPr>
          <w:rFonts w:cs="Times New Roman"/>
          <w:bCs/>
          <w:color w:val="auto"/>
        </w:rPr>
        <w:tab/>
      </w:r>
      <w:r w:rsidR="00E40B0B" w:rsidRPr="00732C3E">
        <w:rPr>
          <w:rFonts w:cs="Times New Roman"/>
          <w:bCs/>
          <w:color w:val="auto"/>
        </w:rPr>
        <w:t>4</w:t>
      </w:r>
      <w:r w:rsidR="00732C3E" w:rsidRPr="00732C3E">
        <w:rPr>
          <w:rFonts w:cs="Times New Roman"/>
          <w:bCs/>
          <w:color w:val="auto"/>
        </w:rPr>
        <w:t>1</w:t>
      </w:r>
      <w:r w:rsidR="00EA640B" w:rsidRPr="00732C3E">
        <w:rPr>
          <w:rFonts w:cs="Times New Roman"/>
          <w:bCs/>
          <w:color w:val="auto"/>
        </w:rPr>
        <w:t xml:space="preserve"> osôb</w:t>
      </w:r>
    </w:p>
    <w:p w:rsidR="004C2F3D" w:rsidRPr="0001354F" w:rsidRDefault="004C2F3D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810016" w:rsidRPr="00732C3E" w:rsidRDefault="00337EE8" w:rsidP="00810016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Noví zamestnanci:</w:t>
      </w:r>
      <w:r w:rsidR="00CB5C58" w:rsidRPr="00732C3E">
        <w:rPr>
          <w:rFonts w:cs="Times New Roman"/>
          <w:bCs/>
          <w:color w:val="auto"/>
        </w:rPr>
        <w:t xml:space="preserve"> </w:t>
      </w:r>
    </w:p>
    <w:p w:rsidR="007E10EB" w:rsidRPr="00732C3E" w:rsidRDefault="00732C3E" w:rsidP="00810016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Katarína Muňková</w:t>
      </w:r>
      <w:r w:rsidR="002B530C" w:rsidRPr="00732C3E">
        <w:rPr>
          <w:rFonts w:cs="Times New Roman"/>
          <w:bCs/>
          <w:color w:val="auto"/>
        </w:rPr>
        <w:t>, opatrovateľka</w:t>
      </w:r>
      <w:r w:rsidR="00810016" w:rsidRPr="00732C3E">
        <w:rPr>
          <w:rFonts w:cs="Times New Roman"/>
          <w:bCs/>
          <w:color w:val="auto"/>
        </w:rPr>
        <w:t xml:space="preserve"> – od </w:t>
      </w:r>
      <w:r w:rsidRPr="00732C3E">
        <w:rPr>
          <w:rFonts w:cs="Times New Roman"/>
          <w:bCs/>
          <w:color w:val="auto"/>
        </w:rPr>
        <w:t>01. 10</w:t>
      </w:r>
      <w:r w:rsidR="00810016" w:rsidRPr="00732C3E">
        <w:rPr>
          <w:rFonts w:cs="Times New Roman"/>
          <w:bCs/>
          <w:color w:val="auto"/>
        </w:rPr>
        <w:t xml:space="preserve">. 2017 </w:t>
      </w:r>
      <w:r w:rsidR="00CB5C58" w:rsidRPr="00732C3E">
        <w:rPr>
          <w:rFonts w:cs="Times New Roman"/>
          <w:bCs/>
          <w:color w:val="auto"/>
        </w:rPr>
        <w:t>(</w:t>
      </w:r>
      <w:r w:rsidRPr="00732C3E">
        <w:rPr>
          <w:rFonts w:cs="Times New Roman"/>
          <w:bCs/>
          <w:color w:val="auto"/>
        </w:rPr>
        <w:t>HPP</w:t>
      </w:r>
      <w:r w:rsidR="00CB5C58" w:rsidRPr="00732C3E">
        <w:rPr>
          <w:rFonts w:cs="Times New Roman"/>
          <w:bCs/>
          <w:color w:val="auto"/>
        </w:rPr>
        <w:t>)</w:t>
      </w:r>
      <w:r w:rsidR="00337EE8" w:rsidRPr="00732C3E">
        <w:rPr>
          <w:rFonts w:cs="Times New Roman"/>
          <w:bCs/>
          <w:color w:val="auto"/>
        </w:rPr>
        <w:t xml:space="preserve"> </w:t>
      </w:r>
    </w:p>
    <w:p w:rsidR="00FC4339" w:rsidRPr="00732C3E" w:rsidRDefault="00732C3E" w:rsidP="00CA42FF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Radoslava Kolibíková</w:t>
      </w:r>
      <w:r w:rsidR="00CA42FF" w:rsidRPr="00732C3E">
        <w:rPr>
          <w:rFonts w:cs="Times New Roman"/>
          <w:bCs/>
          <w:color w:val="auto"/>
        </w:rPr>
        <w:t xml:space="preserve">, opatrovateľka – od </w:t>
      </w:r>
      <w:r w:rsidRPr="00732C3E">
        <w:rPr>
          <w:rFonts w:cs="Times New Roman"/>
          <w:bCs/>
          <w:color w:val="auto"/>
        </w:rPr>
        <w:t>03. 10</w:t>
      </w:r>
      <w:r w:rsidR="00CA42FF" w:rsidRPr="00732C3E">
        <w:rPr>
          <w:rFonts w:cs="Times New Roman"/>
          <w:bCs/>
          <w:color w:val="auto"/>
        </w:rPr>
        <w:t>. 2017 (HPP)</w:t>
      </w:r>
      <w:r w:rsidR="003F5CFC" w:rsidRPr="00732C3E">
        <w:rPr>
          <w:rFonts w:cs="Times New Roman"/>
          <w:bCs/>
          <w:color w:val="auto"/>
        </w:rPr>
        <w:t xml:space="preserve"> </w:t>
      </w:r>
    </w:p>
    <w:p w:rsidR="00732C3E" w:rsidRPr="00732C3E" w:rsidRDefault="00732C3E" w:rsidP="00732C3E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lastRenderedPageBreak/>
        <w:t>Jaroslava Škrobáková, opatrovateľka – od 01. 12. 2017 (HPP)</w:t>
      </w:r>
    </w:p>
    <w:p w:rsidR="0001354F" w:rsidRPr="00732C3E" w:rsidRDefault="00732C3E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Katarína Gucká, opatrovateľka – 21. 10. 2017</w:t>
      </w:r>
      <w:r w:rsidR="003F5CFC" w:rsidRPr="00732C3E">
        <w:rPr>
          <w:rFonts w:cs="Times New Roman"/>
          <w:bCs/>
          <w:color w:val="auto"/>
        </w:rPr>
        <w:t xml:space="preserve"> (DVP)</w:t>
      </w:r>
    </w:p>
    <w:p w:rsidR="00732C3E" w:rsidRPr="00732C3E" w:rsidRDefault="00732C3E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 xml:space="preserve">Daniela Kiššová, </w:t>
      </w:r>
      <w:r w:rsidRPr="00732C3E">
        <w:rPr>
          <w:color w:val="auto"/>
        </w:rPr>
        <w:t>Referent zabezpečovania poskytovania zdravotnej starostlivosti</w:t>
      </w:r>
      <w:r>
        <w:rPr>
          <w:color w:val="auto"/>
        </w:rPr>
        <w:t xml:space="preserve"> – od 27. 12. 2017 (DVP)</w:t>
      </w:r>
    </w:p>
    <w:p w:rsidR="00732C3E" w:rsidRPr="00732C3E" w:rsidRDefault="00732C3E" w:rsidP="00732C3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E20B65" w:rsidRPr="00732C3E" w:rsidRDefault="0073133D" w:rsidP="0081001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 xml:space="preserve">Skončený pracovný pomer: </w:t>
      </w:r>
    </w:p>
    <w:p w:rsidR="00732C3E" w:rsidRPr="00732C3E" w:rsidRDefault="00732C3E" w:rsidP="00732C3E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>Jaroslava Škrobáková</w:t>
      </w:r>
      <w:r w:rsidR="00A57017">
        <w:rPr>
          <w:rFonts w:cs="Times New Roman"/>
          <w:bCs/>
          <w:color w:val="auto"/>
        </w:rPr>
        <w:t>, opatrovateľka – do</w:t>
      </w:r>
      <w:r w:rsidRPr="00732C3E">
        <w:rPr>
          <w:rFonts w:cs="Times New Roman"/>
          <w:bCs/>
          <w:color w:val="auto"/>
        </w:rPr>
        <w:t xml:space="preserve"> 11. 12. 2017 (HPP)</w:t>
      </w:r>
    </w:p>
    <w:p w:rsidR="00732C3E" w:rsidRPr="00A57017" w:rsidRDefault="00732C3E" w:rsidP="00732C3E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32C3E">
        <w:rPr>
          <w:rFonts w:cs="Times New Roman"/>
          <w:bCs/>
          <w:color w:val="auto"/>
        </w:rPr>
        <w:t xml:space="preserve">Daniela Kiššová, </w:t>
      </w:r>
      <w:r w:rsidRPr="00732C3E">
        <w:rPr>
          <w:color w:val="auto"/>
        </w:rPr>
        <w:t>Referent zabezpečovania poskytovania zdravotnej starostlivosti</w:t>
      </w:r>
      <w:r>
        <w:rPr>
          <w:color w:val="auto"/>
        </w:rPr>
        <w:t xml:space="preserve"> – do 31. 12. 2017 (DVP)</w:t>
      </w:r>
    </w:p>
    <w:p w:rsidR="00A57017" w:rsidRPr="00A57017" w:rsidRDefault="00A57017" w:rsidP="00732C3E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color w:val="auto"/>
        </w:rPr>
        <w:t>Miriam Dibalová, opatrovateľka – do 31. 12. 2017 (HPP)</w:t>
      </w:r>
    </w:p>
    <w:p w:rsidR="00A57017" w:rsidRPr="00732C3E" w:rsidRDefault="00A57017" w:rsidP="00732C3E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color w:val="auto"/>
        </w:rPr>
        <w:t>Milena Chmúrna, upratovačka – do 31. 12. 2017 (DVP)</w:t>
      </w:r>
    </w:p>
    <w:p w:rsidR="004C2F3D" w:rsidRPr="00732C3E" w:rsidRDefault="004C2F3D" w:rsidP="0001354F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Ján Ujček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E27F38" w:rsidP="00957C0B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09. 10. 2017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Štefan Haluska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B803A2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12. 10. 2017</w:t>
            </w:r>
          </w:p>
        </w:tc>
      </w:tr>
      <w:tr w:rsidR="00AB0E81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B0E81" w:rsidRDefault="00AB0E81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Pavlína Rečlová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B0E81" w:rsidRPr="005B5953" w:rsidRDefault="00B803A2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B0E81" w:rsidRDefault="00AB0E81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17. 10. 2017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Magdaléna Mokrošová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B803A2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D724AB" w:rsidP="00AB0E8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 w:rsidR="00AB0E81">
              <w:rPr>
                <w:rFonts w:cs="Times New Roman"/>
                <w:color w:val="auto"/>
              </w:rPr>
              <w:t>9</w:t>
            </w:r>
            <w:r>
              <w:rPr>
                <w:rFonts w:cs="Times New Roman"/>
                <w:color w:val="auto"/>
              </w:rPr>
              <w:t>. 10. 2017</w:t>
            </w:r>
          </w:p>
        </w:tc>
      </w:tr>
      <w:tr w:rsidR="00C341D5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C341D5" w:rsidRPr="005B5953" w:rsidRDefault="00D724A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Ondrej Pavlovčík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C341D5" w:rsidRPr="005B5953" w:rsidRDefault="00C17FAD" w:rsidP="00A8705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C341D5" w:rsidRPr="005B5953" w:rsidRDefault="00D724A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26. 10. 2017</w:t>
            </w:r>
          </w:p>
        </w:tc>
      </w:tr>
      <w:tr w:rsidR="00203B71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203B71" w:rsidRPr="005B5953" w:rsidRDefault="00AB0E81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Anna Vladárová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03B71" w:rsidRPr="005B5953" w:rsidRDefault="00C17FAD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03B71" w:rsidRPr="005B5953" w:rsidRDefault="00AB0E81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13. 11. 2017</w:t>
            </w:r>
          </w:p>
        </w:tc>
      </w:tr>
      <w:tr w:rsidR="00CE5690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CE5690" w:rsidRDefault="00AB0E81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Angela Kalnická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CE5690" w:rsidRDefault="00E10D36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CE5690" w:rsidRDefault="00AB0E81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29. 12. 2017</w:t>
            </w:r>
          </w:p>
        </w:tc>
      </w:tr>
    </w:tbl>
    <w:p w:rsidR="00AB0E81" w:rsidRDefault="00AB0E81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DE2ED5" w:rsidRDefault="00DE2ED5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2B530C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B530C">
        <w:rPr>
          <w:rFonts w:cs="Times New Roman"/>
          <w:i/>
          <w:color w:val="auto"/>
          <w:u w:val="single"/>
        </w:rPr>
        <w:t>Občania ubudli:</w:t>
      </w:r>
    </w:p>
    <w:p w:rsidR="00A14964" w:rsidRPr="002B530C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B530C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D724AB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Lajčiaková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C17FAD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EF72C9" w:rsidRDefault="00D724A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01. 10. 2017</w:t>
            </w:r>
          </w:p>
        </w:tc>
      </w:tr>
      <w:tr w:rsidR="00EF72C9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D724AB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Rudolf Drugda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4C69D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D724A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06. 10. 2017</w:t>
            </w:r>
          </w:p>
        </w:tc>
      </w:tr>
      <w:tr w:rsidR="00EF72C9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B1376B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Magdaléna Mokrošová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4C69D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F72C9" w:rsidRPr="00EF72C9" w:rsidRDefault="00B1376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03. 11. 2017</w:t>
            </w:r>
          </w:p>
        </w:tc>
      </w:tr>
      <w:tr w:rsidR="00925BF0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925BF0" w:rsidRDefault="00B1376B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Emília Valová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925BF0" w:rsidRPr="00EF72C9" w:rsidRDefault="004C69D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925BF0" w:rsidRPr="00EF72C9" w:rsidRDefault="00B1376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05. 11. 2017</w:t>
            </w:r>
          </w:p>
        </w:tc>
      </w:tr>
    </w:tbl>
    <w:p w:rsidR="00FD1590" w:rsidRPr="002B530C" w:rsidRDefault="00FD1590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auto"/>
          <w:u w:val="single"/>
        </w:rPr>
      </w:pPr>
    </w:p>
    <w:p w:rsidR="00DE2ED5" w:rsidRDefault="00DE2ED5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DE2ED5" w:rsidRDefault="00DE2ED5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DE2ED5" w:rsidRDefault="00DE2ED5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6740AF" w:rsidRPr="002B530C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B530C">
        <w:rPr>
          <w:i/>
          <w:iCs/>
          <w:color w:val="auto"/>
          <w:u w:val="single"/>
        </w:rPr>
        <w:lastRenderedPageBreak/>
        <w:t>Občania odišli</w:t>
      </w:r>
      <w:r w:rsidRPr="002B530C">
        <w:rPr>
          <w:iCs/>
          <w:color w:val="auto"/>
        </w:rPr>
        <w:t>:</w:t>
      </w:r>
    </w:p>
    <w:p w:rsidR="006740AF" w:rsidRPr="002B530C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Default="00F17CA0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Ľudmila Kolenčíková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585573" w:rsidRDefault="00E64DA5" w:rsidP="00AD19F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Default="00F17CA0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18. 10. 2017</w:t>
            </w:r>
          </w:p>
        </w:tc>
      </w:tr>
      <w:tr w:rsidR="00FD159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D1590" w:rsidRPr="00925BF0" w:rsidRDefault="00B1376B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Ján Ujček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D1590" w:rsidRPr="00585573" w:rsidRDefault="00E64DA5" w:rsidP="00AD19F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D1590" w:rsidRPr="00EF72C9" w:rsidRDefault="00B1376B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08. 11. 2017</w:t>
            </w:r>
          </w:p>
        </w:tc>
      </w:tr>
    </w:tbl>
    <w:p w:rsidR="00771247" w:rsidRDefault="00771247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E156FB" w:rsidRPr="00827A60" w:rsidRDefault="00E156FB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1</w:t>
      </w:r>
      <w:r w:rsidR="009353C6">
        <w:rPr>
          <w:rFonts w:cs="Times New Roman"/>
        </w:rPr>
        <w:t>9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9353C6">
        <w:rPr>
          <w:rFonts w:cs="Times New Roman"/>
        </w:rPr>
        <w:t>6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353C6">
        <w:rPr>
          <w:rFonts w:cs="Times New Roman"/>
        </w:rPr>
        <w:t>20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9353C6">
        <w:rPr>
          <w:rFonts w:cs="Times New Roman"/>
        </w:rPr>
        <w:t>2</w:t>
      </w:r>
    </w:p>
    <w:p w:rsidR="00355F03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01354F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5</w:t>
      </w:r>
      <w:r w:rsidR="001114EB">
        <w:rPr>
          <w:rFonts w:cs="Times New Roman"/>
        </w:rPr>
        <w:t>2</w:t>
      </w:r>
    </w:p>
    <w:p w:rsidR="00951D13" w:rsidRPr="00827A60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E10D36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E10D36">
        <w:rPr>
          <w:rFonts w:cs="Times New Roman"/>
          <w:b/>
          <w:bCs/>
          <w:color w:val="auto"/>
        </w:rPr>
        <w:t xml:space="preserve">9. </w:t>
      </w:r>
      <w:r w:rsidRPr="00E10D36">
        <w:rPr>
          <w:rFonts w:cs="Times New Roman"/>
          <w:b/>
          <w:bCs/>
          <w:color w:val="auto"/>
        </w:rPr>
        <w:tab/>
        <w:t>Starostlivosť o</w:t>
      </w:r>
      <w:r w:rsidR="00636F15" w:rsidRPr="00E10D36">
        <w:rPr>
          <w:rFonts w:cs="Times New Roman"/>
          <w:b/>
          <w:bCs/>
          <w:color w:val="auto"/>
        </w:rPr>
        <w:t> </w:t>
      </w:r>
      <w:r w:rsidRPr="00E10D36">
        <w:rPr>
          <w:rFonts w:cs="Times New Roman"/>
          <w:b/>
          <w:bCs/>
          <w:color w:val="auto"/>
        </w:rPr>
        <w:t>budovu</w:t>
      </w:r>
      <w:r w:rsidR="00636F15" w:rsidRPr="00E10D36">
        <w:rPr>
          <w:rFonts w:cs="Times New Roman"/>
          <w:b/>
          <w:bCs/>
          <w:color w:val="auto"/>
        </w:rPr>
        <w:t>,</w:t>
      </w:r>
      <w:r w:rsidRPr="00E10D36">
        <w:rPr>
          <w:rFonts w:cs="Times New Roman"/>
          <w:b/>
          <w:bCs/>
          <w:color w:val="auto"/>
        </w:rPr>
        <w:t xml:space="preserve"> </w:t>
      </w:r>
      <w:r w:rsidR="00636F15" w:rsidRPr="00E10D36">
        <w:rPr>
          <w:rFonts w:cs="Times New Roman"/>
          <w:b/>
          <w:color w:val="auto"/>
        </w:rPr>
        <w:t>o</w:t>
      </w:r>
      <w:r w:rsidR="00B24716" w:rsidRPr="00E10D36">
        <w:rPr>
          <w:rFonts w:cs="Times New Roman"/>
          <w:b/>
          <w:color w:val="auto"/>
        </w:rPr>
        <w:t>statné práce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 w:rsidRPr="00A07E5F">
        <w:rPr>
          <w:rFonts w:cs="Times New Roman"/>
          <w:bCs/>
          <w:color w:val="auto"/>
          <w:sz w:val="22"/>
          <w:szCs w:val="22"/>
        </w:rPr>
        <w:t>bežná údržba budovy (údržba a dezinfekcia invalidných vozíkov a ostatných zdravotných pomôcok, oprava výťahov)</w:t>
      </w:r>
      <w:r>
        <w:rPr>
          <w:rFonts w:cs="Times New Roman"/>
          <w:bCs/>
          <w:color w:val="auto"/>
          <w:sz w:val="22"/>
          <w:szCs w:val="22"/>
        </w:rPr>
        <w:t>,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príprava vchodu na zimné obdobie,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výťahy (prestavenie, revízia),</w:t>
      </w:r>
    </w:p>
    <w:p w:rsidR="009C1A54" w:rsidRDefault="001B544A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kanalizácia (prepláchnutie, úprava),</w:t>
      </w:r>
    </w:p>
    <w:p w:rsidR="001B544A" w:rsidRDefault="001B544A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oprava telefónnej ústredne,</w:t>
      </w:r>
    </w:p>
    <w:p w:rsidR="001B544A" w:rsidRDefault="001B544A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namontovanie samozatváračov (BRANO) na dvere.</w:t>
      </w:r>
    </w:p>
    <w:p w:rsidR="0001354F" w:rsidRPr="0001354F" w:rsidRDefault="0001354F" w:rsidP="0001354F">
      <w:pPr>
        <w:pStyle w:val="Vchodzie"/>
        <w:tabs>
          <w:tab w:val="clear" w:pos="709"/>
          <w:tab w:val="left" w:pos="284"/>
        </w:tabs>
        <w:spacing w:after="0" w:line="360" w:lineRule="auto"/>
        <w:ind w:left="284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781BCD" w:rsidRDefault="006E7484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13. 11</w:t>
      </w:r>
      <w:r w:rsidR="00822FE7" w:rsidRPr="0080670E">
        <w:rPr>
          <w:rFonts w:ascii="Times New Roman" w:hAnsi="Times New Roman" w:cs="Times New Roman"/>
          <w:b/>
          <w:i/>
          <w:sz w:val="24"/>
          <w:szCs w:val="24"/>
        </w:rPr>
        <w:t>. 2017</w:t>
      </w:r>
      <w:r w:rsidR="00532B84" w:rsidRPr="0080670E">
        <w:rPr>
          <w:rFonts w:ascii="Times New Roman" w:hAnsi="Times New Roman" w:cs="Times New Roman"/>
          <w:sz w:val="24"/>
          <w:szCs w:val="24"/>
        </w:rPr>
        <w:t xml:space="preserve"> </w:t>
      </w:r>
      <w:r w:rsidR="00822FE7" w:rsidRPr="0080670E">
        <w:rPr>
          <w:rFonts w:ascii="Times New Roman" w:hAnsi="Times New Roman" w:cs="Times New Roman"/>
          <w:bCs/>
          <w:sz w:val="24"/>
          <w:szCs w:val="24"/>
        </w:rPr>
        <w:t>–</w:t>
      </w:r>
      <w:r w:rsidR="00DC5F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nám svojím vystúpením, v ktorom nechýbal tanec a hudba spríjemnili popoludnie žiaci Evanjelickej </w:t>
      </w:r>
      <w:r w:rsidR="00FC182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pojenej </w:t>
      </w:r>
      <w:r w:rsidR="00FC1826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koly v Martine.</w:t>
      </w:r>
      <w:r w:rsidR="001710CB">
        <w:rPr>
          <w:rFonts w:ascii="Times New Roman" w:hAnsi="Times New Roman"/>
          <w:sz w:val="24"/>
          <w:szCs w:val="24"/>
        </w:rPr>
        <w:t xml:space="preserve"> </w:t>
      </w:r>
      <w:r w:rsidR="00434A96">
        <w:rPr>
          <w:rFonts w:ascii="Times New Roman" w:hAnsi="Times New Roman"/>
          <w:sz w:val="24"/>
          <w:szCs w:val="24"/>
        </w:rPr>
        <w:t>Program si nacvičili pod vedením ThDr. Janky Bosákovej, PhD.</w:t>
      </w:r>
    </w:p>
    <w:p w:rsidR="00781BCD" w:rsidRDefault="004A1DE8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06. 12</w:t>
      </w:r>
      <w:r w:rsidR="00EC172E" w:rsidRPr="00EC172E">
        <w:rPr>
          <w:rFonts w:ascii="Times New Roman" w:hAnsi="Times New Roman"/>
          <w:b/>
          <w:i/>
          <w:sz w:val="24"/>
          <w:szCs w:val="24"/>
        </w:rPr>
        <w:t>. 2017</w:t>
      </w:r>
      <w:r w:rsidR="00EC172E">
        <w:rPr>
          <w:rFonts w:ascii="Times New Roman" w:hAnsi="Times New Roman"/>
          <w:sz w:val="24"/>
          <w:szCs w:val="24"/>
        </w:rPr>
        <w:t xml:space="preserve"> – sme </w:t>
      </w:r>
      <w:r>
        <w:rPr>
          <w:rFonts w:ascii="Times New Roman" w:hAnsi="Times New Roman"/>
          <w:sz w:val="24"/>
          <w:szCs w:val="24"/>
        </w:rPr>
        <w:t xml:space="preserve">si spoločne pripravili </w:t>
      </w:r>
      <w:r w:rsidR="0050525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ikulášske posedenie s</w:t>
      </w:r>
      <w:r w:rsidR="00905ABB">
        <w:rPr>
          <w:rFonts w:ascii="Times New Roman" w:hAnsi="Times New Roman"/>
          <w:sz w:val="24"/>
          <w:szCs w:val="24"/>
        </w:rPr>
        <w:t xml:space="preserve"> našimi </w:t>
      </w:r>
      <w:r>
        <w:rPr>
          <w:rFonts w:ascii="Times New Roman" w:hAnsi="Times New Roman"/>
          <w:sz w:val="24"/>
          <w:szCs w:val="24"/>
        </w:rPr>
        <w:t>klientmi.</w:t>
      </w:r>
    </w:p>
    <w:p w:rsidR="00781BCD" w:rsidRDefault="004A1DE8" w:rsidP="00DC5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14. 12. 2017 </w:t>
      </w:r>
      <w:r w:rsidR="00DC5F13" w:rsidRPr="0080670E">
        <w:rPr>
          <w:rFonts w:ascii="Times New Roman" w:hAnsi="Times New Roman" w:cs="Times New Roman"/>
          <w:bCs/>
          <w:sz w:val="24"/>
          <w:szCs w:val="24"/>
        </w:rPr>
        <w:t>–</w:t>
      </w:r>
      <w:r w:rsidR="00DC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nám opäť zavítali žiaci Evanjelickej spojenej školy v Martine, tento</w:t>
      </w:r>
      <w:r w:rsidR="00905ABB">
        <w:rPr>
          <w:rFonts w:ascii="Times New Roman" w:hAnsi="Times New Roman" w:cs="Times New Roman"/>
          <w:sz w:val="24"/>
          <w:szCs w:val="24"/>
        </w:rPr>
        <w:t xml:space="preserve"> krát siedmaci.</w:t>
      </w:r>
    </w:p>
    <w:p w:rsidR="00781BCD" w:rsidRDefault="00505251" w:rsidP="00DC5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51">
        <w:rPr>
          <w:rFonts w:ascii="Times New Roman" w:hAnsi="Times New Roman" w:cs="Times New Roman"/>
          <w:b/>
          <w:i/>
          <w:sz w:val="24"/>
          <w:szCs w:val="24"/>
        </w:rPr>
        <w:t>15. 12. 2017</w:t>
      </w:r>
      <w:r>
        <w:rPr>
          <w:rFonts w:ascii="Times New Roman" w:hAnsi="Times New Roman" w:cs="Times New Roman"/>
          <w:sz w:val="24"/>
          <w:szCs w:val="24"/>
        </w:rPr>
        <w:t xml:space="preserve"> – sa naši klienti stretli v krúžku spomienok so žiakmi sučianskej základnej školy.</w:t>
      </w:r>
    </w:p>
    <w:p w:rsidR="00505251" w:rsidRPr="00A43179" w:rsidRDefault="00505251" w:rsidP="00DC5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51">
        <w:rPr>
          <w:rFonts w:ascii="Times New Roman" w:hAnsi="Times New Roman" w:cs="Times New Roman"/>
          <w:b/>
          <w:i/>
          <w:sz w:val="24"/>
          <w:szCs w:val="24"/>
        </w:rPr>
        <w:t>18. 12. 2017</w:t>
      </w:r>
      <w:r>
        <w:rPr>
          <w:rFonts w:ascii="Times New Roman" w:hAnsi="Times New Roman" w:cs="Times New Roman"/>
          <w:sz w:val="24"/>
          <w:szCs w:val="24"/>
        </w:rPr>
        <w:t xml:space="preserve"> – nás prišiel povzbudiť spevokol Sučianka </w:t>
      </w:r>
      <w:r w:rsidR="00181C3E">
        <w:rPr>
          <w:rFonts w:ascii="Times New Roman" w:hAnsi="Times New Roman" w:cs="Times New Roman"/>
          <w:sz w:val="24"/>
          <w:szCs w:val="24"/>
        </w:rPr>
        <w:t xml:space="preserve">pásmom vianočných kolied. Požehnané sviatky poprial naším klientom aj starosta obce Sučany Ing. Vladimír Plžík. Po </w:t>
      </w:r>
      <w:r w:rsidR="00181C3E">
        <w:rPr>
          <w:rFonts w:ascii="Times New Roman" w:hAnsi="Times New Roman" w:cs="Times New Roman"/>
          <w:sz w:val="24"/>
          <w:szCs w:val="24"/>
        </w:rPr>
        <w:lastRenderedPageBreak/>
        <w:t>ukončení programu nechýbalo spoločné posedenie pri bohatom občerstvení. Pánovi starostovi ďakujeme za ovocie a sladkosti, ktorými nás každoročne obdaruje.</w:t>
      </w:r>
    </w:p>
    <w:p w:rsidR="00DC5F13" w:rsidRDefault="00DC5F13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990" w:rsidRPr="001710CB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6A6645" w:rsidRPr="001710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EA1FFC" w:rsidRDefault="00EA1FFC" w:rsidP="00EA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je založená na princípe osobného prístupu. Sociálni pracovníci navštevujú klientov podľa harmonogramu návštev, podľa dohody s klientom. Zisťujú záujmy klientov a podľa toho sa v zariadení vytvárajú možnosti trávenia voľného času. Monitorujú tiež všetky potreby a prípadné problémy klientov. Spolupracujú so všetkými pracovníkmi v zariadení. </w:t>
      </w:r>
      <w:r w:rsidRPr="00EA1FFC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cieľa. A zo toho vyplýva aj následná práca s klientom. </w:t>
      </w:r>
    </w:p>
    <w:p w:rsidR="00EA1FFC" w:rsidRPr="00EA1FFC" w:rsidRDefault="00EA1FFC" w:rsidP="00EA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EA1FFC" w:rsidRPr="00EA1FFC" w:rsidRDefault="00EA1FFC" w:rsidP="00EA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Je samozrejmosťou kedykoľvek umožniť návštevy príbuzných klientov, prípadne ich telefonicky oboznamovať so životom klienta v zariadení. Tiež skrášľovanie prostredia, aktuálna výzdoba prispieva k vytvoreniu príjemnej atmosféry v zariadení.</w:t>
      </w:r>
    </w:p>
    <w:p w:rsidR="00EA1FFC" w:rsidRPr="00EA1FFC" w:rsidRDefault="00EA1FFC" w:rsidP="00EA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Pri práci s klientom organizujeme aktivizácie kde využívame pracovnú činnosť. Počas jesenných dní sme lúskali orechy, pracovali s vlnou, novinovým papierom, vyrábali mydielka. Nechýba ani využívanie hudby (tancovanie, tlieskanie, spievanie piesní, relaxácia pri hudbe a aromalampách), koncentračno - pohybové cvičenia (využívanie pomôcok – loptičky, šatky) a tiež rôzne výtvarné techniky (vyfarbovanie obrázkov, modelovanie z papierovej hmoty, práca s drôtikom a korálikmi...). Súčasťou programu pre klientov najmä s demenciou je kognitívna rehabilitácia, ktorej cieľom je posilnenie krátkodobej a dlhodobej pamäte, stimulácia rôznych oblastí mozgu a zvýšenie sebavedomia účastníkov. Nechýba ani pohybová aktivizácia a rôzne cvičenia na zachovanie a obnovenie zručností, schopností a návykov dennej potreby. </w:t>
      </w:r>
    </w:p>
    <w:p w:rsidR="00EA1FFC" w:rsidRPr="00EA1FFC" w:rsidRDefault="00EA1FFC" w:rsidP="00EA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Predvianočný čas sme znovu ako minulý rok venovali príprave vianočných trhov, pečeniu, popri tom nechýbalo spievanie kolied. Nechýbali tradičné mesačné posedenia pre oslávencov, kultúrny a duchovný program. V tomto období do zariadenia častejšie prichádzajú skupinky detí, či už z evanjelickej školy v Martine, alebo zo základnej školy v Sučanoch, tiež zoskupenie Sučianka so svojím vianočným programom. </w:t>
      </w:r>
    </w:p>
    <w:p w:rsidR="00EA1FFC" w:rsidRPr="00EA1FFC" w:rsidRDefault="00EA1FFC" w:rsidP="00EA1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lastRenderedPageBreak/>
        <w:t xml:space="preserve">Využívame aj metódu reminiscencie, ktorá </w:t>
      </w:r>
      <w:r w:rsidRPr="002B189A">
        <w:rPr>
          <w:rStyle w:val="Siln"/>
          <w:rFonts w:ascii="Times New Roman" w:hAnsi="Times New Roman" w:cs="Times New Roman"/>
          <w:b w:val="0"/>
          <w:sz w:val="24"/>
          <w:szCs w:val="24"/>
        </w:rPr>
        <w:t>pomáha človeku vnímať obdobie staroby ako rovnocenné  porovnaním s mladšími životnými obdobiami, a tak napomáha vyrovnať sa alebo adaptovať na zmeny v tomto období života. Pri reminiscencii sa opierame o fakt, že  spomínanie je prirodzený proces, ktorý</w:t>
      </w:r>
      <w:r w:rsidR="002B189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189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predstavuje základnú existenčnú potrebu v každom období ľudského života. </w:t>
      </w:r>
      <w:r w:rsidRPr="002B189A">
        <w:rPr>
          <w:rFonts w:ascii="Times New Roman" w:hAnsi="Times New Roman" w:cs="Times New Roman"/>
          <w:sz w:val="24"/>
          <w:szCs w:val="24"/>
        </w:rPr>
        <w:t>Spomínanie je hlavne o spôsobe komunikácie</w:t>
      </w:r>
      <w:r w:rsidRPr="00EA1FFC">
        <w:rPr>
          <w:rFonts w:ascii="Times New Roman" w:hAnsi="Times New Roman" w:cs="Times New Roman"/>
          <w:sz w:val="24"/>
          <w:szCs w:val="24"/>
        </w:rPr>
        <w:t xml:space="preserve">, verbálnej i neverbálnej. Ak je problémom verbálna komunikácia a človek má problém s vyjadrovaním, využívame vizuálne pomôcky ako fotografie knihy, kartičky, predmety. Avšak aj hudba a tanec, výtvarné techniky, pohybové cvičenia, činností z programu denných prác a ďalšie kreatívne techniky nám slúžia k reminiscencii. Takúto úlohu spĺňa aj špeciálne upravená miestnosť. </w:t>
      </w:r>
    </w:p>
    <w:p w:rsidR="002B189A" w:rsidRPr="00A07BF5" w:rsidRDefault="00EA1FFC" w:rsidP="001B54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realizujeme aj nákupy, raz za dva týždne. Nakupujeme im tovar podľa ich želania, väčšinou potraviny ako sladkosti, nápoje alebo drogériu.</w:t>
      </w:r>
    </w:p>
    <w:p w:rsidR="0017263B" w:rsidRPr="00683394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FE5C7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-10</w:t>
            </w:r>
            <w:r w:rsidR="00683394" w:rsidRPr="00683394">
              <w:rPr>
                <w:rFonts w:cs="Times New Roman"/>
                <w:color w:val="auto"/>
              </w:rPr>
              <w:t>.</w:t>
            </w:r>
            <w:r w:rsidRPr="00683394">
              <w:rPr>
                <w:rFonts w:cs="Times New Roman"/>
                <w:color w:val="auto"/>
              </w:rPr>
              <w:t>52</w:t>
            </w:r>
            <w:r w:rsidR="00683394" w:rsidRPr="00683394">
              <w:rPr>
                <w:rFonts w:cs="Times New Roman"/>
                <w:color w:val="auto"/>
              </w:rPr>
              <w:t>7</w:t>
            </w:r>
            <w:r w:rsidRPr="00683394">
              <w:rPr>
                <w:rFonts w:cs="Times New Roman"/>
                <w:color w:val="auto"/>
              </w:rPr>
              <w:t>,28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FE5C7F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pokladne k </w:t>
            </w:r>
            <w:r w:rsidR="009668EA" w:rsidRPr="00683394">
              <w:rPr>
                <w:rFonts w:cs="Times New Roman"/>
                <w:color w:val="auto"/>
              </w:rPr>
              <w:t>3</w:t>
            </w:r>
            <w:r w:rsidR="00FE5C7F" w:rsidRPr="00683394">
              <w:rPr>
                <w:rFonts w:cs="Times New Roman"/>
                <w:color w:val="auto"/>
              </w:rPr>
              <w:t>1. 12</w:t>
            </w:r>
            <w:r w:rsidR="00B0350F" w:rsidRPr="00683394">
              <w:rPr>
                <w:rFonts w:cs="Times New Roman"/>
                <w:color w:val="auto"/>
              </w:rPr>
              <w:t>.</w:t>
            </w:r>
            <w:r w:rsidRPr="00683394">
              <w:rPr>
                <w:rFonts w:cs="Times New Roman"/>
                <w:color w:val="auto"/>
              </w:rPr>
              <w:t xml:space="preserve"> 201</w:t>
            </w:r>
            <w:r w:rsidR="00B0350F" w:rsidRPr="00683394">
              <w:rPr>
                <w:rFonts w:cs="Times New Roman"/>
                <w:color w:val="auto"/>
              </w:rPr>
              <w:t>7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683394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582,40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68339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65.428,13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68339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5.938,10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A75B4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25</w:t>
            </w:r>
            <w:r w:rsidR="00B811EB" w:rsidRPr="00683394">
              <w:rPr>
                <w:rFonts w:cs="Times New Roman"/>
                <w:color w:val="auto"/>
              </w:rPr>
              <w:t>.</w:t>
            </w:r>
            <w:r w:rsidR="00923088" w:rsidRPr="00683394">
              <w:rPr>
                <w:rFonts w:cs="Times New Roman"/>
                <w:color w:val="auto"/>
              </w:rPr>
              <w:t>234,64</w:t>
            </w:r>
            <w:r w:rsidR="00636F15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B811EB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</w:t>
            </w:r>
            <w:r w:rsidR="00D95F70" w:rsidRPr="00683394">
              <w:rPr>
                <w:rFonts w:cs="Times New Roman"/>
                <w:color w:val="auto"/>
              </w:rPr>
              <w:t>4</w:t>
            </w:r>
            <w:r w:rsidRPr="00683394">
              <w:rPr>
                <w:rFonts w:cs="Times New Roman"/>
                <w:color w:val="auto"/>
              </w:rPr>
              <w:t>.0</w:t>
            </w:r>
            <w:r w:rsidR="00D95F70" w:rsidRPr="00683394">
              <w:rPr>
                <w:rFonts w:cs="Times New Roman"/>
                <w:color w:val="auto"/>
              </w:rPr>
              <w:t>0</w:t>
            </w:r>
            <w:r w:rsidRPr="00683394">
              <w:rPr>
                <w:rFonts w:cs="Times New Roman"/>
                <w:color w:val="auto"/>
              </w:rPr>
              <w:t>0</w:t>
            </w:r>
            <w:r w:rsidR="002343B5" w:rsidRPr="00683394">
              <w:rPr>
                <w:rFonts w:cs="Times New Roman"/>
                <w:color w:val="auto"/>
              </w:rPr>
              <w:t>,</w:t>
            </w:r>
            <w:r w:rsidR="00683394">
              <w:rPr>
                <w:rFonts w:cs="Times New Roman"/>
                <w:color w:val="auto"/>
              </w:rPr>
              <w:t>00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683394" w:rsidRDefault="00160E75" w:rsidP="00160E75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</w:t>
            </w:r>
            <w:r w:rsidR="00683394">
              <w:rPr>
                <w:rFonts w:cs="Times New Roman"/>
                <w:color w:val="auto"/>
              </w:rPr>
              <w:t>0,00 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68339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59.602,40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930C91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292,</w:t>
            </w:r>
            <w:r w:rsidR="00683394">
              <w:rPr>
                <w:rFonts w:cs="Times New Roman"/>
                <w:color w:val="auto"/>
              </w:rPr>
              <w:t>16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odvod</w:t>
            </w:r>
            <w:r w:rsidR="00D95F70" w:rsidRPr="00683394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930C91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19.</w:t>
            </w:r>
            <w:r w:rsidR="00683394">
              <w:rPr>
                <w:rFonts w:cs="Times New Roman"/>
                <w:color w:val="auto"/>
              </w:rPr>
              <w:t>958,13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68339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304,77 EUR</w:t>
            </w:r>
          </w:p>
        </w:tc>
      </w:tr>
    </w:tbl>
    <w:p w:rsidR="005A3A82" w:rsidRPr="00683394" w:rsidRDefault="005A3A82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  <w:sz w:val="18"/>
          <w:szCs w:val="18"/>
        </w:rPr>
      </w:pPr>
    </w:p>
    <w:p w:rsidR="00F4301D" w:rsidRPr="009532DC" w:rsidRDefault="00F4301D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636F15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6B799A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 Rozšíriť spoluprácu s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 xml:space="preserve"> v Martine a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Biblickou školou v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72E" w:rsidRPr="00EC172E" w:rsidRDefault="00EC172E" w:rsidP="00EC172E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2E">
        <w:rPr>
          <w:rFonts w:ascii="Times New Roman" w:eastAsia="Times New Roman" w:hAnsi="Times New Roman" w:cs="Times New Roman"/>
          <w:sz w:val="24"/>
          <w:szCs w:val="24"/>
        </w:rPr>
        <w:t>Nadviaza</w:t>
      </w:r>
      <w:r w:rsidR="00D403B8">
        <w:rPr>
          <w:rFonts w:ascii="Times New Roman" w:eastAsia="Times New Roman" w:hAnsi="Times New Roman" w:cs="Times New Roman"/>
          <w:sz w:val="24"/>
          <w:szCs w:val="24"/>
        </w:rPr>
        <w:t>ť</w:t>
      </w:r>
      <w:r w:rsidRPr="00EC172E">
        <w:rPr>
          <w:rFonts w:ascii="Times New Roman" w:eastAsia="Times New Roman" w:hAnsi="Times New Roman" w:cs="Times New Roman"/>
          <w:sz w:val="24"/>
          <w:szCs w:val="24"/>
        </w:rPr>
        <w:t xml:space="preserve"> spoluprác</w:t>
      </w:r>
      <w:r w:rsidR="00D403B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172E">
        <w:rPr>
          <w:rFonts w:ascii="Times New Roman" w:eastAsia="Times New Roman" w:hAnsi="Times New Roman" w:cs="Times New Roman"/>
          <w:sz w:val="24"/>
          <w:szCs w:val="24"/>
        </w:rPr>
        <w:t xml:space="preserve"> so Základnou školou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Slovenského národného povstania v Sučanoch.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CD7E61" w:rsidRPr="00827A60">
        <w:rPr>
          <w:rFonts w:ascii="Times New Roman" w:hAnsi="Times New Roman" w:cs="Times New Roman"/>
          <w:sz w:val="24"/>
          <w:szCs w:val="24"/>
        </w:rPr>
        <w:t>2</w:t>
      </w:r>
      <w:r w:rsidR="003B5934" w:rsidRPr="00827A60">
        <w:rPr>
          <w:rFonts w:ascii="Times New Roman" w:hAnsi="Times New Roman" w:cs="Times New Roman"/>
          <w:sz w:val="24"/>
          <w:szCs w:val="24"/>
        </w:rPr>
        <w:t>0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06127C">
        <w:rPr>
          <w:rFonts w:ascii="Times New Roman" w:hAnsi="Times New Roman" w:cs="Times New Roman"/>
          <w:sz w:val="24"/>
          <w:szCs w:val="24"/>
        </w:rPr>
        <w:t>01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06127C">
        <w:rPr>
          <w:rFonts w:ascii="Times New Roman" w:hAnsi="Times New Roman" w:cs="Times New Roman"/>
          <w:sz w:val="24"/>
          <w:szCs w:val="24"/>
        </w:rPr>
        <w:t>8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5E083F">
        <w:rPr>
          <w:rFonts w:ascii="Times New Roman" w:hAnsi="Times New Roman" w:cs="Times New Roman"/>
          <w:sz w:val="24"/>
          <w:szCs w:val="24"/>
        </w:rPr>
        <w:t>PhD</w:t>
      </w:r>
      <w:r w:rsidRPr="00827A60">
        <w:rPr>
          <w:rFonts w:ascii="Times New Roman" w:hAnsi="Times New Roman" w:cs="Times New Roman"/>
          <w:sz w:val="24"/>
          <w:szCs w:val="24"/>
        </w:rPr>
        <w:t>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02" w:rsidRDefault="00332D02" w:rsidP="0017263B">
      <w:pPr>
        <w:spacing w:after="0" w:line="240" w:lineRule="auto"/>
      </w:pPr>
      <w:r>
        <w:separator/>
      </w:r>
    </w:p>
  </w:endnote>
  <w:endnote w:type="continuationSeparator" w:id="1">
    <w:p w:rsidR="00332D02" w:rsidRDefault="00332D02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4A40" w:rsidRPr="00F15DA9" w:rsidRDefault="00275693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304A40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DE2ED5">
          <w:rPr>
            <w:rFonts w:ascii="Times New Roman" w:hAnsi="Times New Roman" w:cs="Times New Roman"/>
            <w:noProof/>
          </w:rPr>
          <w:t>8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02" w:rsidRDefault="00332D02" w:rsidP="0017263B">
      <w:pPr>
        <w:spacing w:after="0" w:line="240" w:lineRule="auto"/>
      </w:pPr>
      <w:r>
        <w:separator/>
      </w:r>
    </w:p>
  </w:footnote>
  <w:footnote w:type="continuationSeparator" w:id="1">
    <w:p w:rsidR="00332D02" w:rsidRDefault="00332D02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5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28"/>
  </w:num>
  <w:num w:numId="5">
    <w:abstractNumId w:val="30"/>
  </w:num>
  <w:num w:numId="6">
    <w:abstractNumId w:val="34"/>
  </w:num>
  <w:num w:numId="7">
    <w:abstractNumId w:val="11"/>
  </w:num>
  <w:num w:numId="8">
    <w:abstractNumId w:val="15"/>
  </w:num>
  <w:num w:numId="9">
    <w:abstractNumId w:val="14"/>
  </w:num>
  <w:num w:numId="10">
    <w:abstractNumId w:val="18"/>
  </w:num>
  <w:num w:numId="11">
    <w:abstractNumId w:val="0"/>
  </w:num>
  <w:num w:numId="12">
    <w:abstractNumId w:val="2"/>
  </w:num>
  <w:num w:numId="13">
    <w:abstractNumId w:val="41"/>
  </w:num>
  <w:num w:numId="14">
    <w:abstractNumId w:val="17"/>
  </w:num>
  <w:num w:numId="15">
    <w:abstractNumId w:val="26"/>
  </w:num>
  <w:num w:numId="16">
    <w:abstractNumId w:val="27"/>
  </w:num>
  <w:num w:numId="17">
    <w:abstractNumId w:val="42"/>
  </w:num>
  <w:num w:numId="18">
    <w:abstractNumId w:val="29"/>
  </w:num>
  <w:num w:numId="19">
    <w:abstractNumId w:val="35"/>
  </w:num>
  <w:num w:numId="20">
    <w:abstractNumId w:val="33"/>
  </w:num>
  <w:num w:numId="21">
    <w:abstractNumId w:val="39"/>
  </w:num>
  <w:num w:numId="22">
    <w:abstractNumId w:val="4"/>
  </w:num>
  <w:num w:numId="23">
    <w:abstractNumId w:val="23"/>
  </w:num>
  <w:num w:numId="24">
    <w:abstractNumId w:val="37"/>
  </w:num>
  <w:num w:numId="25">
    <w:abstractNumId w:val="38"/>
  </w:num>
  <w:num w:numId="26">
    <w:abstractNumId w:val="31"/>
  </w:num>
  <w:num w:numId="27">
    <w:abstractNumId w:val="22"/>
  </w:num>
  <w:num w:numId="28">
    <w:abstractNumId w:val="10"/>
  </w:num>
  <w:num w:numId="29">
    <w:abstractNumId w:val="8"/>
  </w:num>
  <w:num w:numId="30">
    <w:abstractNumId w:val="9"/>
  </w:num>
  <w:num w:numId="31">
    <w:abstractNumId w:val="13"/>
  </w:num>
  <w:num w:numId="32">
    <w:abstractNumId w:val="21"/>
  </w:num>
  <w:num w:numId="33">
    <w:abstractNumId w:val="3"/>
  </w:num>
  <w:num w:numId="34">
    <w:abstractNumId w:val="36"/>
  </w:num>
  <w:num w:numId="35">
    <w:abstractNumId w:val="1"/>
  </w:num>
  <w:num w:numId="36">
    <w:abstractNumId w:val="32"/>
  </w:num>
  <w:num w:numId="37">
    <w:abstractNumId w:val="25"/>
  </w:num>
  <w:num w:numId="38">
    <w:abstractNumId w:val="12"/>
  </w:num>
  <w:num w:numId="39">
    <w:abstractNumId w:val="6"/>
  </w:num>
  <w:num w:numId="40">
    <w:abstractNumId w:val="20"/>
  </w:num>
  <w:num w:numId="41">
    <w:abstractNumId w:val="16"/>
  </w:num>
  <w:num w:numId="42">
    <w:abstractNumId w:val="5"/>
  </w:num>
  <w:num w:numId="43">
    <w:abstractNumId w:val="43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30B7"/>
    <w:rsid w:val="000042B9"/>
    <w:rsid w:val="00007898"/>
    <w:rsid w:val="00007CBD"/>
    <w:rsid w:val="0001354F"/>
    <w:rsid w:val="000167BE"/>
    <w:rsid w:val="000177EC"/>
    <w:rsid w:val="00017E00"/>
    <w:rsid w:val="00021506"/>
    <w:rsid w:val="00021EA0"/>
    <w:rsid w:val="00024D1B"/>
    <w:rsid w:val="0002567C"/>
    <w:rsid w:val="000257D2"/>
    <w:rsid w:val="0002675E"/>
    <w:rsid w:val="000324D6"/>
    <w:rsid w:val="000328AD"/>
    <w:rsid w:val="00032E5F"/>
    <w:rsid w:val="000334F7"/>
    <w:rsid w:val="00036032"/>
    <w:rsid w:val="000361E8"/>
    <w:rsid w:val="00037EF7"/>
    <w:rsid w:val="00040616"/>
    <w:rsid w:val="00042E2C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3CB6"/>
    <w:rsid w:val="000656EC"/>
    <w:rsid w:val="0007168E"/>
    <w:rsid w:val="00071805"/>
    <w:rsid w:val="00071C5C"/>
    <w:rsid w:val="00073753"/>
    <w:rsid w:val="00074300"/>
    <w:rsid w:val="00074ED0"/>
    <w:rsid w:val="000753EA"/>
    <w:rsid w:val="00075A9C"/>
    <w:rsid w:val="0008017C"/>
    <w:rsid w:val="00086C10"/>
    <w:rsid w:val="00086CD3"/>
    <w:rsid w:val="0008718A"/>
    <w:rsid w:val="0008754B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387D"/>
    <w:rsid w:val="000A44C6"/>
    <w:rsid w:val="000A5159"/>
    <w:rsid w:val="000A7635"/>
    <w:rsid w:val="000B54B7"/>
    <w:rsid w:val="000B7EDF"/>
    <w:rsid w:val="000C07E6"/>
    <w:rsid w:val="000C5E6E"/>
    <w:rsid w:val="000C6C5F"/>
    <w:rsid w:val="000D366D"/>
    <w:rsid w:val="000E08E8"/>
    <w:rsid w:val="000E0BBC"/>
    <w:rsid w:val="000E26F2"/>
    <w:rsid w:val="000E3B7D"/>
    <w:rsid w:val="000E6836"/>
    <w:rsid w:val="000F129A"/>
    <w:rsid w:val="000F2D93"/>
    <w:rsid w:val="000F4FB5"/>
    <w:rsid w:val="000F5B89"/>
    <w:rsid w:val="000F6A35"/>
    <w:rsid w:val="00100AE0"/>
    <w:rsid w:val="0010117C"/>
    <w:rsid w:val="0010474E"/>
    <w:rsid w:val="00104C98"/>
    <w:rsid w:val="00105892"/>
    <w:rsid w:val="00107CC1"/>
    <w:rsid w:val="00110BA4"/>
    <w:rsid w:val="00111274"/>
    <w:rsid w:val="001114EB"/>
    <w:rsid w:val="00111B4A"/>
    <w:rsid w:val="001128F6"/>
    <w:rsid w:val="001162BD"/>
    <w:rsid w:val="00120BC0"/>
    <w:rsid w:val="00121474"/>
    <w:rsid w:val="001218F8"/>
    <w:rsid w:val="00124BEB"/>
    <w:rsid w:val="00125732"/>
    <w:rsid w:val="00125B50"/>
    <w:rsid w:val="00125D44"/>
    <w:rsid w:val="00127F99"/>
    <w:rsid w:val="001314C0"/>
    <w:rsid w:val="00135628"/>
    <w:rsid w:val="001362F4"/>
    <w:rsid w:val="00137825"/>
    <w:rsid w:val="00137B1D"/>
    <w:rsid w:val="00143C5E"/>
    <w:rsid w:val="00144126"/>
    <w:rsid w:val="00144E9E"/>
    <w:rsid w:val="00144F44"/>
    <w:rsid w:val="0015026B"/>
    <w:rsid w:val="00152683"/>
    <w:rsid w:val="00153890"/>
    <w:rsid w:val="00154A9E"/>
    <w:rsid w:val="00155B7A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F2A"/>
    <w:rsid w:val="0017236D"/>
    <w:rsid w:val="0017263B"/>
    <w:rsid w:val="00172755"/>
    <w:rsid w:val="001729F2"/>
    <w:rsid w:val="00172A11"/>
    <w:rsid w:val="00174740"/>
    <w:rsid w:val="001752E0"/>
    <w:rsid w:val="00177F26"/>
    <w:rsid w:val="00180C7E"/>
    <w:rsid w:val="00181350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B544A"/>
    <w:rsid w:val="001C38B9"/>
    <w:rsid w:val="001C4F29"/>
    <w:rsid w:val="001C5CBA"/>
    <w:rsid w:val="001C5E44"/>
    <w:rsid w:val="001C6AA6"/>
    <w:rsid w:val="001D1FFD"/>
    <w:rsid w:val="001D3150"/>
    <w:rsid w:val="001D3616"/>
    <w:rsid w:val="001D39A7"/>
    <w:rsid w:val="001D5D42"/>
    <w:rsid w:val="001E06D6"/>
    <w:rsid w:val="001E184F"/>
    <w:rsid w:val="001E2523"/>
    <w:rsid w:val="001E6DCC"/>
    <w:rsid w:val="001F1165"/>
    <w:rsid w:val="001F1255"/>
    <w:rsid w:val="001F1D54"/>
    <w:rsid w:val="001F26DB"/>
    <w:rsid w:val="001F2C76"/>
    <w:rsid w:val="001F2F37"/>
    <w:rsid w:val="001F7E12"/>
    <w:rsid w:val="001F7F2B"/>
    <w:rsid w:val="00200519"/>
    <w:rsid w:val="00200BDE"/>
    <w:rsid w:val="00200EC2"/>
    <w:rsid w:val="002015B6"/>
    <w:rsid w:val="002023AA"/>
    <w:rsid w:val="00202D39"/>
    <w:rsid w:val="00203B71"/>
    <w:rsid w:val="00203C3B"/>
    <w:rsid w:val="002049B6"/>
    <w:rsid w:val="00205406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40C81"/>
    <w:rsid w:val="00244C50"/>
    <w:rsid w:val="0024506A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3977"/>
    <w:rsid w:val="00273AFA"/>
    <w:rsid w:val="00275693"/>
    <w:rsid w:val="00275FA0"/>
    <w:rsid w:val="0027673E"/>
    <w:rsid w:val="00281860"/>
    <w:rsid w:val="002833E5"/>
    <w:rsid w:val="002844ED"/>
    <w:rsid w:val="00290393"/>
    <w:rsid w:val="002935D9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2FCC"/>
    <w:rsid w:val="002D5D92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6797"/>
    <w:rsid w:val="00303438"/>
    <w:rsid w:val="00304A40"/>
    <w:rsid w:val="0031258A"/>
    <w:rsid w:val="0031565E"/>
    <w:rsid w:val="00316124"/>
    <w:rsid w:val="00316B77"/>
    <w:rsid w:val="003222FB"/>
    <w:rsid w:val="00323274"/>
    <w:rsid w:val="00326F7E"/>
    <w:rsid w:val="00331038"/>
    <w:rsid w:val="003321C7"/>
    <w:rsid w:val="00332D02"/>
    <w:rsid w:val="00334480"/>
    <w:rsid w:val="00334D9D"/>
    <w:rsid w:val="00337EE8"/>
    <w:rsid w:val="003433C0"/>
    <w:rsid w:val="00344A99"/>
    <w:rsid w:val="00345CB8"/>
    <w:rsid w:val="003511FB"/>
    <w:rsid w:val="003522F0"/>
    <w:rsid w:val="00355109"/>
    <w:rsid w:val="00355F03"/>
    <w:rsid w:val="003575F5"/>
    <w:rsid w:val="00357F5E"/>
    <w:rsid w:val="00361D44"/>
    <w:rsid w:val="0036620A"/>
    <w:rsid w:val="00371FE1"/>
    <w:rsid w:val="00374018"/>
    <w:rsid w:val="003746AB"/>
    <w:rsid w:val="0037516B"/>
    <w:rsid w:val="003776CD"/>
    <w:rsid w:val="0038334F"/>
    <w:rsid w:val="003857C2"/>
    <w:rsid w:val="00386A35"/>
    <w:rsid w:val="003922EB"/>
    <w:rsid w:val="00394693"/>
    <w:rsid w:val="00395232"/>
    <w:rsid w:val="0039691D"/>
    <w:rsid w:val="0039751C"/>
    <w:rsid w:val="003A00B8"/>
    <w:rsid w:val="003A202A"/>
    <w:rsid w:val="003A6605"/>
    <w:rsid w:val="003B030C"/>
    <w:rsid w:val="003B044A"/>
    <w:rsid w:val="003B4F2C"/>
    <w:rsid w:val="003B5934"/>
    <w:rsid w:val="003B6478"/>
    <w:rsid w:val="003B737E"/>
    <w:rsid w:val="003C1027"/>
    <w:rsid w:val="003C16B7"/>
    <w:rsid w:val="003C26BD"/>
    <w:rsid w:val="003C4548"/>
    <w:rsid w:val="003C4891"/>
    <w:rsid w:val="003C52E8"/>
    <w:rsid w:val="003D2CD5"/>
    <w:rsid w:val="003D3B56"/>
    <w:rsid w:val="003D5A84"/>
    <w:rsid w:val="003E0945"/>
    <w:rsid w:val="003E1067"/>
    <w:rsid w:val="003E15C2"/>
    <w:rsid w:val="003E15E6"/>
    <w:rsid w:val="003E2234"/>
    <w:rsid w:val="003E437A"/>
    <w:rsid w:val="003E6208"/>
    <w:rsid w:val="003F033C"/>
    <w:rsid w:val="003F04C7"/>
    <w:rsid w:val="003F066D"/>
    <w:rsid w:val="003F155B"/>
    <w:rsid w:val="003F258B"/>
    <w:rsid w:val="003F5CFC"/>
    <w:rsid w:val="003F7B19"/>
    <w:rsid w:val="00402195"/>
    <w:rsid w:val="00404516"/>
    <w:rsid w:val="0040459E"/>
    <w:rsid w:val="0040526A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58E0"/>
    <w:rsid w:val="00447360"/>
    <w:rsid w:val="004571F5"/>
    <w:rsid w:val="00457B3C"/>
    <w:rsid w:val="00461A8E"/>
    <w:rsid w:val="00461A92"/>
    <w:rsid w:val="004621C6"/>
    <w:rsid w:val="00464544"/>
    <w:rsid w:val="00464CE8"/>
    <w:rsid w:val="004655CC"/>
    <w:rsid w:val="00471C18"/>
    <w:rsid w:val="0047281F"/>
    <w:rsid w:val="004728CD"/>
    <w:rsid w:val="00474359"/>
    <w:rsid w:val="00475838"/>
    <w:rsid w:val="004765BD"/>
    <w:rsid w:val="00480CA8"/>
    <w:rsid w:val="00481C33"/>
    <w:rsid w:val="00483E45"/>
    <w:rsid w:val="00485C54"/>
    <w:rsid w:val="004914C6"/>
    <w:rsid w:val="00491805"/>
    <w:rsid w:val="0049754A"/>
    <w:rsid w:val="004A1DE8"/>
    <w:rsid w:val="004A246E"/>
    <w:rsid w:val="004A28A6"/>
    <w:rsid w:val="004A389D"/>
    <w:rsid w:val="004A5E99"/>
    <w:rsid w:val="004A5EE2"/>
    <w:rsid w:val="004A76AC"/>
    <w:rsid w:val="004B1875"/>
    <w:rsid w:val="004B356A"/>
    <w:rsid w:val="004B5661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336A"/>
    <w:rsid w:val="004D7C79"/>
    <w:rsid w:val="004E026D"/>
    <w:rsid w:val="004E0B86"/>
    <w:rsid w:val="004E1169"/>
    <w:rsid w:val="004E36C1"/>
    <w:rsid w:val="004E3901"/>
    <w:rsid w:val="004E4C23"/>
    <w:rsid w:val="004E6326"/>
    <w:rsid w:val="004F0571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500"/>
    <w:rsid w:val="00522BEF"/>
    <w:rsid w:val="00523242"/>
    <w:rsid w:val="005237C3"/>
    <w:rsid w:val="00524004"/>
    <w:rsid w:val="00526FF2"/>
    <w:rsid w:val="0052728F"/>
    <w:rsid w:val="00530856"/>
    <w:rsid w:val="00532B84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2606"/>
    <w:rsid w:val="00563AC3"/>
    <w:rsid w:val="00565519"/>
    <w:rsid w:val="00570218"/>
    <w:rsid w:val="00571771"/>
    <w:rsid w:val="005717FF"/>
    <w:rsid w:val="00571D04"/>
    <w:rsid w:val="005769D8"/>
    <w:rsid w:val="005777C9"/>
    <w:rsid w:val="00577AA3"/>
    <w:rsid w:val="00581315"/>
    <w:rsid w:val="00585573"/>
    <w:rsid w:val="0058715C"/>
    <w:rsid w:val="0058745B"/>
    <w:rsid w:val="00590A2B"/>
    <w:rsid w:val="00591777"/>
    <w:rsid w:val="00591F00"/>
    <w:rsid w:val="00594A53"/>
    <w:rsid w:val="00597D99"/>
    <w:rsid w:val="005A036C"/>
    <w:rsid w:val="005A2BEB"/>
    <w:rsid w:val="005A3A82"/>
    <w:rsid w:val="005A5136"/>
    <w:rsid w:val="005A76A0"/>
    <w:rsid w:val="005B3600"/>
    <w:rsid w:val="005B38BC"/>
    <w:rsid w:val="005B443B"/>
    <w:rsid w:val="005B4C91"/>
    <w:rsid w:val="005B5558"/>
    <w:rsid w:val="005B5821"/>
    <w:rsid w:val="005B5953"/>
    <w:rsid w:val="005B5DBD"/>
    <w:rsid w:val="005B6326"/>
    <w:rsid w:val="005C01ED"/>
    <w:rsid w:val="005C108F"/>
    <w:rsid w:val="005C4201"/>
    <w:rsid w:val="005C4A8B"/>
    <w:rsid w:val="005C6CB5"/>
    <w:rsid w:val="005D2057"/>
    <w:rsid w:val="005D376C"/>
    <w:rsid w:val="005E083F"/>
    <w:rsid w:val="005E4589"/>
    <w:rsid w:val="005E461E"/>
    <w:rsid w:val="005E61E5"/>
    <w:rsid w:val="005E760A"/>
    <w:rsid w:val="005F1D91"/>
    <w:rsid w:val="005F2E9F"/>
    <w:rsid w:val="005F2F4A"/>
    <w:rsid w:val="005F32A9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20A36"/>
    <w:rsid w:val="0062227E"/>
    <w:rsid w:val="00623921"/>
    <w:rsid w:val="00625393"/>
    <w:rsid w:val="006317C7"/>
    <w:rsid w:val="00631B64"/>
    <w:rsid w:val="00632099"/>
    <w:rsid w:val="00633C2C"/>
    <w:rsid w:val="00633E7F"/>
    <w:rsid w:val="00634D94"/>
    <w:rsid w:val="00635894"/>
    <w:rsid w:val="00636D45"/>
    <w:rsid w:val="00636F15"/>
    <w:rsid w:val="006407C7"/>
    <w:rsid w:val="006410E3"/>
    <w:rsid w:val="00643229"/>
    <w:rsid w:val="00645246"/>
    <w:rsid w:val="00647F3E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2B2E"/>
    <w:rsid w:val="006736E2"/>
    <w:rsid w:val="006740AF"/>
    <w:rsid w:val="006750CF"/>
    <w:rsid w:val="006756D1"/>
    <w:rsid w:val="00676A8A"/>
    <w:rsid w:val="006801A9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11CF"/>
    <w:rsid w:val="006B3759"/>
    <w:rsid w:val="006B3F3D"/>
    <w:rsid w:val="006B5D95"/>
    <w:rsid w:val="006B799A"/>
    <w:rsid w:val="006C1905"/>
    <w:rsid w:val="006C3123"/>
    <w:rsid w:val="006C4A04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655F"/>
    <w:rsid w:val="006E7484"/>
    <w:rsid w:val="006F4E47"/>
    <w:rsid w:val="006F610C"/>
    <w:rsid w:val="00700018"/>
    <w:rsid w:val="00710EE9"/>
    <w:rsid w:val="00711D74"/>
    <w:rsid w:val="007157CA"/>
    <w:rsid w:val="007166AD"/>
    <w:rsid w:val="007216D5"/>
    <w:rsid w:val="00722222"/>
    <w:rsid w:val="0072646D"/>
    <w:rsid w:val="00726DC5"/>
    <w:rsid w:val="0073117F"/>
    <w:rsid w:val="0073133D"/>
    <w:rsid w:val="00732C3E"/>
    <w:rsid w:val="00732FDF"/>
    <w:rsid w:val="007357E2"/>
    <w:rsid w:val="00736753"/>
    <w:rsid w:val="00741B32"/>
    <w:rsid w:val="00746E9C"/>
    <w:rsid w:val="00746ECC"/>
    <w:rsid w:val="00750564"/>
    <w:rsid w:val="007514C5"/>
    <w:rsid w:val="00752D67"/>
    <w:rsid w:val="007540CA"/>
    <w:rsid w:val="00755446"/>
    <w:rsid w:val="007556C3"/>
    <w:rsid w:val="007572F0"/>
    <w:rsid w:val="007573A2"/>
    <w:rsid w:val="00757715"/>
    <w:rsid w:val="00765B5D"/>
    <w:rsid w:val="00766CD2"/>
    <w:rsid w:val="00771247"/>
    <w:rsid w:val="0077266D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B05CE"/>
    <w:rsid w:val="007B249F"/>
    <w:rsid w:val="007B4B78"/>
    <w:rsid w:val="007B670A"/>
    <w:rsid w:val="007B69F5"/>
    <w:rsid w:val="007C1AAA"/>
    <w:rsid w:val="007C2817"/>
    <w:rsid w:val="007C29B9"/>
    <w:rsid w:val="007C437F"/>
    <w:rsid w:val="007C4C69"/>
    <w:rsid w:val="007C5F1B"/>
    <w:rsid w:val="007C6901"/>
    <w:rsid w:val="007C71F1"/>
    <w:rsid w:val="007C729E"/>
    <w:rsid w:val="007C79CF"/>
    <w:rsid w:val="007D5B2F"/>
    <w:rsid w:val="007E10EB"/>
    <w:rsid w:val="007E2629"/>
    <w:rsid w:val="007E276F"/>
    <w:rsid w:val="007E2C1D"/>
    <w:rsid w:val="007E40C0"/>
    <w:rsid w:val="007E6E72"/>
    <w:rsid w:val="007E72D0"/>
    <w:rsid w:val="007E775A"/>
    <w:rsid w:val="007E7EC6"/>
    <w:rsid w:val="007E7FA6"/>
    <w:rsid w:val="007F1B6F"/>
    <w:rsid w:val="007F2366"/>
    <w:rsid w:val="007F49E8"/>
    <w:rsid w:val="007F616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4138"/>
    <w:rsid w:val="00814697"/>
    <w:rsid w:val="008148D3"/>
    <w:rsid w:val="00816F94"/>
    <w:rsid w:val="00822392"/>
    <w:rsid w:val="00822FE7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6EFC"/>
    <w:rsid w:val="0083768F"/>
    <w:rsid w:val="00837B9B"/>
    <w:rsid w:val="00840C7C"/>
    <w:rsid w:val="0085772B"/>
    <w:rsid w:val="00857C25"/>
    <w:rsid w:val="00860805"/>
    <w:rsid w:val="00861E7C"/>
    <w:rsid w:val="008634D4"/>
    <w:rsid w:val="00866462"/>
    <w:rsid w:val="00866E70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3610"/>
    <w:rsid w:val="00895FF5"/>
    <w:rsid w:val="00896339"/>
    <w:rsid w:val="0089782E"/>
    <w:rsid w:val="008A0115"/>
    <w:rsid w:val="008A3C40"/>
    <w:rsid w:val="008A3D33"/>
    <w:rsid w:val="008A4865"/>
    <w:rsid w:val="008A641A"/>
    <w:rsid w:val="008A6E08"/>
    <w:rsid w:val="008B111A"/>
    <w:rsid w:val="008B1AC9"/>
    <w:rsid w:val="008B51B6"/>
    <w:rsid w:val="008B628E"/>
    <w:rsid w:val="008B6364"/>
    <w:rsid w:val="008C0C6E"/>
    <w:rsid w:val="008D055E"/>
    <w:rsid w:val="008D48B7"/>
    <w:rsid w:val="008D68B1"/>
    <w:rsid w:val="008E1277"/>
    <w:rsid w:val="008E3356"/>
    <w:rsid w:val="008E3DEF"/>
    <w:rsid w:val="008E76C7"/>
    <w:rsid w:val="008E7757"/>
    <w:rsid w:val="008E7BBA"/>
    <w:rsid w:val="008F1ADF"/>
    <w:rsid w:val="008F6DFF"/>
    <w:rsid w:val="008F6FF5"/>
    <w:rsid w:val="008F7AD3"/>
    <w:rsid w:val="0090501A"/>
    <w:rsid w:val="009057C7"/>
    <w:rsid w:val="00905ABB"/>
    <w:rsid w:val="00906938"/>
    <w:rsid w:val="009147EE"/>
    <w:rsid w:val="00914B23"/>
    <w:rsid w:val="00915A8D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30C91"/>
    <w:rsid w:val="009315D8"/>
    <w:rsid w:val="00933296"/>
    <w:rsid w:val="00935361"/>
    <w:rsid w:val="009353C6"/>
    <w:rsid w:val="00936BEF"/>
    <w:rsid w:val="00940ED6"/>
    <w:rsid w:val="00941646"/>
    <w:rsid w:val="009420E9"/>
    <w:rsid w:val="009516C8"/>
    <w:rsid w:val="00951D13"/>
    <w:rsid w:val="0095222E"/>
    <w:rsid w:val="009532DC"/>
    <w:rsid w:val="00953602"/>
    <w:rsid w:val="00957453"/>
    <w:rsid w:val="009578D2"/>
    <w:rsid w:val="00957C0B"/>
    <w:rsid w:val="00962745"/>
    <w:rsid w:val="00963520"/>
    <w:rsid w:val="00965427"/>
    <w:rsid w:val="009668EA"/>
    <w:rsid w:val="00967295"/>
    <w:rsid w:val="0097438C"/>
    <w:rsid w:val="0097655B"/>
    <w:rsid w:val="00981D57"/>
    <w:rsid w:val="0098293E"/>
    <w:rsid w:val="00983BF9"/>
    <w:rsid w:val="00984C4B"/>
    <w:rsid w:val="00993420"/>
    <w:rsid w:val="00993A36"/>
    <w:rsid w:val="00993B21"/>
    <w:rsid w:val="00993C6D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3736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597F"/>
    <w:rsid w:val="00AA6741"/>
    <w:rsid w:val="00AA7D98"/>
    <w:rsid w:val="00AB0E81"/>
    <w:rsid w:val="00AB32B8"/>
    <w:rsid w:val="00AB6107"/>
    <w:rsid w:val="00AC123A"/>
    <w:rsid w:val="00AC2A12"/>
    <w:rsid w:val="00AC7F04"/>
    <w:rsid w:val="00AD00E7"/>
    <w:rsid w:val="00AD19BC"/>
    <w:rsid w:val="00AD19F4"/>
    <w:rsid w:val="00AD4141"/>
    <w:rsid w:val="00AD7F06"/>
    <w:rsid w:val="00AE0DD6"/>
    <w:rsid w:val="00AE0F80"/>
    <w:rsid w:val="00AE1614"/>
    <w:rsid w:val="00AE547F"/>
    <w:rsid w:val="00AE7E45"/>
    <w:rsid w:val="00AF0A37"/>
    <w:rsid w:val="00AF3E15"/>
    <w:rsid w:val="00AF40B0"/>
    <w:rsid w:val="00B0350F"/>
    <w:rsid w:val="00B03700"/>
    <w:rsid w:val="00B03CD3"/>
    <w:rsid w:val="00B05004"/>
    <w:rsid w:val="00B066A7"/>
    <w:rsid w:val="00B107CF"/>
    <w:rsid w:val="00B1099A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30AF5"/>
    <w:rsid w:val="00B3438F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3E30"/>
    <w:rsid w:val="00B65A0E"/>
    <w:rsid w:val="00B67771"/>
    <w:rsid w:val="00B724FB"/>
    <w:rsid w:val="00B73031"/>
    <w:rsid w:val="00B7454C"/>
    <w:rsid w:val="00B76B86"/>
    <w:rsid w:val="00B7711A"/>
    <w:rsid w:val="00B803A2"/>
    <w:rsid w:val="00B811EB"/>
    <w:rsid w:val="00B851BF"/>
    <w:rsid w:val="00B8536B"/>
    <w:rsid w:val="00B87433"/>
    <w:rsid w:val="00B8753F"/>
    <w:rsid w:val="00B87989"/>
    <w:rsid w:val="00B909AB"/>
    <w:rsid w:val="00B923F5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5042"/>
    <w:rsid w:val="00BB6F5C"/>
    <w:rsid w:val="00BB7632"/>
    <w:rsid w:val="00BB78D4"/>
    <w:rsid w:val="00BB7A30"/>
    <w:rsid w:val="00BC12F5"/>
    <w:rsid w:val="00BC1D14"/>
    <w:rsid w:val="00BC3226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43AA"/>
    <w:rsid w:val="00BF0A32"/>
    <w:rsid w:val="00BF4A74"/>
    <w:rsid w:val="00BF5A70"/>
    <w:rsid w:val="00BF5E33"/>
    <w:rsid w:val="00BF6CCC"/>
    <w:rsid w:val="00C02430"/>
    <w:rsid w:val="00C02FCA"/>
    <w:rsid w:val="00C03001"/>
    <w:rsid w:val="00C07544"/>
    <w:rsid w:val="00C137F6"/>
    <w:rsid w:val="00C14AD3"/>
    <w:rsid w:val="00C16BD4"/>
    <w:rsid w:val="00C17FAD"/>
    <w:rsid w:val="00C2203A"/>
    <w:rsid w:val="00C22291"/>
    <w:rsid w:val="00C2291B"/>
    <w:rsid w:val="00C25396"/>
    <w:rsid w:val="00C26C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55A47"/>
    <w:rsid w:val="00C60997"/>
    <w:rsid w:val="00C61AB0"/>
    <w:rsid w:val="00C625FF"/>
    <w:rsid w:val="00C67F39"/>
    <w:rsid w:val="00C7080A"/>
    <w:rsid w:val="00C7214D"/>
    <w:rsid w:val="00C728B1"/>
    <w:rsid w:val="00C75D17"/>
    <w:rsid w:val="00C75FEB"/>
    <w:rsid w:val="00C81ECD"/>
    <w:rsid w:val="00C8452A"/>
    <w:rsid w:val="00C85553"/>
    <w:rsid w:val="00C865CF"/>
    <w:rsid w:val="00C9074D"/>
    <w:rsid w:val="00C91931"/>
    <w:rsid w:val="00C91C82"/>
    <w:rsid w:val="00C931AD"/>
    <w:rsid w:val="00C9333F"/>
    <w:rsid w:val="00C9721E"/>
    <w:rsid w:val="00CA252F"/>
    <w:rsid w:val="00CA42FF"/>
    <w:rsid w:val="00CA590A"/>
    <w:rsid w:val="00CA5C44"/>
    <w:rsid w:val="00CA7056"/>
    <w:rsid w:val="00CA74F7"/>
    <w:rsid w:val="00CA7C7A"/>
    <w:rsid w:val="00CB0686"/>
    <w:rsid w:val="00CB1358"/>
    <w:rsid w:val="00CB32D8"/>
    <w:rsid w:val="00CB45A9"/>
    <w:rsid w:val="00CB5C58"/>
    <w:rsid w:val="00CB60DE"/>
    <w:rsid w:val="00CB65BA"/>
    <w:rsid w:val="00CC05E1"/>
    <w:rsid w:val="00CC0715"/>
    <w:rsid w:val="00CC0E6B"/>
    <w:rsid w:val="00CC1B56"/>
    <w:rsid w:val="00CC1BC4"/>
    <w:rsid w:val="00CC1CE3"/>
    <w:rsid w:val="00CC28C4"/>
    <w:rsid w:val="00CC3942"/>
    <w:rsid w:val="00CC3D0A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228F"/>
    <w:rsid w:val="00CF4BCE"/>
    <w:rsid w:val="00CF521B"/>
    <w:rsid w:val="00CF7139"/>
    <w:rsid w:val="00D002AF"/>
    <w:rsid w:val="00D019E4"/>
    <w:rsid w:val="00D02AC9"/>
    <w:rsid w:val="00D030BE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6959"/>
    <w:rsid w:val="00D30312"/>
    <w:rsid w:val="00D333AD"/>
    <w:rsid w:val="00D371F9"/>
    <w:rsid w:val="00D37CD4"/>
    <w:rsid w:val="00D37E61"/>
    <w:rsid w:val="00D403B8"/>
    <w:rsid w:val="00D40A1C"/>
    <w:rsid w:val="00D4320B"/>
    <w:rsid w:val="00D44381"/>
    <w:rsid w:val="00D47B31"/>
    <w:rsid w:val="00D53E86"/>
    <w:rsid w:val="00D54320"/>
    <w:rsid w:val="00D543B2"/>
    <w:rsid w:val="00D57692"/>
    <w:rsid w:val="00D60128"/>
    <w:rsid w:val="00D605FD"/>
    <w:rsid w:val="00D660C9"/>
    <w:rsid w:val="00D67A4C"/>
    <w:rsid w:val="00D724AB"/>
    <w:rsid w:val="00D733E3"/>
    <w:rsid w:val="00D76848"/>
    <w:rsid w:val="00D76B3C"/>
    <w:rsid w:val="00D82AE3"/>
    <w:rsid w:val="00D83F4D"/>
    <w:rsid w:val="00D85034"/>
    <w:rsid w:val="00D85113"/>
    <w:rsid w:val="00D8637D"/>
    <w:rsid w:val="00D90CC3"/>
    <w:rsid w:val="00D91770"/>
    <w:rsid w:val="00D92225"/>
    <w:rsid w:val="00D95F70"/>
    <w:rsid w:val="00D96C7E"/>
    <w:rsid w:val="00DA422A"/>
    <w:rsid w:val="00DA4CC6"/>
    <w:rsid w:val="00DA78A8"/>
    <w:rsid w:val="00DB124F"/>
    <w:rsid w:val="00DB4EA2"/>
    <w:rsid w:val="00DB6ADC"/>
    <w:rsid w:val="00DB6F88"/>
    <w:rsid w:val="00DB7E19"/>
    <w:rsid w:val="00DC3353"/>
    <w:rsid w:val="00DC5F13"/>
    <w:rsid w:val="00DC7137"/>
    <w:rsid w:val="00DC7382"/>
    <w:rsid w:val="00DD0685"/>
    <w:rsid w:val="00DD110D"/>
    <w:rsid w:val="00DD21E8"/>
    <w:rsid w:val="00DD2862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56FB"/>
    <w:rsid w:val="00E1596B"/>
    <w:rsid w:val="00E1796F"/>
    <w:rsid w:val="00E179AB"/>
    <w:rsid w:val="00E17D08"/>
    <w:rsid w:val="00E17E96"/>
    <w:rsid w:val="00E20B65"/>
    <w:rsid w:val="00E232DF"/>
    <w:rsid w:val="00E23303"/>
    <w:rsid w:val="00E2613B"/>
    <w:rsid w:val="00E27D65"/>
    <w:rsid w:val="00E27F38"/>
    <w:rsid w:val="00E32A47"/>
    <w:rsid w:val="00E352CA"/>
    <w:rsid w:val="00E35868"/>
    <w:rsid w:val="00E36176"/>
    <w:rsid w:val="00E3687D"/>
    <w:rsid w:val="00E36BD9"/>
    <w:rsid w:val="00E40B0B"/>
    <w:rsid w:val="00E41321"/>
    <w:rsid w:val="00E41FC9"/>
    <w:rsid w:val="00E43138"/>
    <w:rsid w:val="00E4522D"/>
    <w:rsid w:val="00E51342"/>
    <w:rsid w:val="00E542FA"/>
    <w:rsid w:val="00E543C0"/>
    <w:rsid w:val="00E558B5"/>
    <w:rsid w:val="00E55DC0"/>
    <w:rsid w:val="00E611F3"/>
    <w:rsid w:val="00E62706"/>
    <w:rsid w:val="00E62BDD"/>
    <w:rsid w:val="00E64DA5"/>
    <w:rsid w:val="00E65642"/>
    <w:rsid w:val="00E656AF"/>
    <w:rsid w:val="00E67803"/>
    <w:rsid w:val="00E754D1"/>
    <w:rsid w:val="00E77AE8"/>
    <w:rsid w:val="00E81349"/>
    <w:rsid w:val="00E83F71"/>
    <w:rsid w:val="00E85C87"/>
    <w:rsid w:val="00E878F4"/>
    <w:rsid w:val="00E91FB8"/>
    <w:rsid w:val="00E954D4"/>
    <w:rsid w:val="00E97A21"/>
    <w:rsid w:val="00EA1FFC"/>
    <w:rsid w:val="00EA4445"/>
    <w:rsid w:val="00EA50BE"/>
    <w:rsid w:val="00EA57D5"/>
    <w:rsid w:val="00EA5A34"/>
    <w:rsid w:val="00EA640B"/>
    <w:rsid w:val="00EA7FE1"/>
    <w:rsid w:val="00EB1C86"/>
    <w:rsid w:val="00EB3C34"/>
    <w:rsid w:val="00EB423A"/>
    <w:rsid w:val="00EB64FE"/>
    <w:rsid w:val="00EC0DDB"/>
    <w:rsid w:val="00EC172E"/>
    <w:rsid w:val="00EC69C9"/>
    <w:rsid w:val="00EC72D6"/>
    <w:rsid w:val="00ED0952"/>
    <w:rsid w:val="00ED1C6C"/>
    <w:rsid w:val="00ED1F9B"/>
    <w:rsid w:val="00ED5474"/>
    <w:rsid w:val="00ED5CB6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506"/>
    <w:rsid w:val="00F12A11"/>
    <w:rsid w:val="00F14252"/>
    <w:rsid w:val="00F147D8"/>
    <w:rsid w:val="00F15DA9"/>
    <w:rsid w:val="00F17072"/>
    <w:rsid w:val="00F17CA0"/>
    <w:rsid w:val="00F206B2"/>
    <w:rsid w:val="00F21C0A"/>
    <w:rsid w:val="00F22963"/>
    <w:rsid w:val="00F22B12"/>
    <w:rsid w:val="00F25030"/>
    <w:rsid w:val="00F27F3A"/>
    <w:rsid w:val="00F325E8"/>
    <w:rsid w:val="00F34679"/>
    <w:rsid w:val="00F35017"/>
    <w:rsid w:val="00F366A3"/>
    <w:rsid w:val="00F37C32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209B"/>
    <w:rsid w:val="00F54FF8"/>
    <w:rsid w:val="00F5763F"/>
    <w:rsid w:val="00F60C10"/>
    <w:rsid w:val="00F65270"/>
    <w:rsid w:val="00F6694A"/>
    <w:rsid w:val="00F70569"/>
    <w:rsid w:val="00F7157E"/>
    <w:rsid w:val="00F71D57"/>
    <w:rsid w:val="00F735E7"/>
    <w:rsid w:val="00F758D2"/>
    <w:rsid w:val="00F776C0"/>
    <w:rsid w:val="00F77CB6"/>
    <w:rsid w:val="00F805F3"/>
    <w:rsid w:val="00F80C46"/>
    <w:rsid w:val="00F814E6"/>
    <w:rsid w:val="00F81CB0"/>
    <w:rsid w:val="00F8342B"/>
    <w:rsid w:val="00F857B9"/>
    <w:rsid w:val="00F86507"/>
    <w:rsid w:val="00F90CAA"/>
    <w:rsid w:val="00F920BA"/>
    <w:rsid w:val="00F94060"/>
    <w:rsid w:val="00F94FF1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48EF"/>
    <w:rsid w:val="00FB51AA"/>
    <w:rsid w:val="00FB67F9"/>
    <w:rsid w:val="00FC009C"/>
    <w:rsid w:val="00FC1826"/>
    <w:rsid w:val="00FC36B6"/>
    <w:rsid w:val="00FC412A"/>
    <w:rsid w:val="00FC4339"/>
    <w:rsid w:val="00FC6457"/>
    <w:rsid w:val="00FD0534"/>
    <w:rsid w:val="00FD1590"/>
    <w:rsid w:val="00FD29EB"/>
    <w:rsid w:val="00FD3469"/>
    <w:rsid w:val="00FD363B"/>
    <w:rsid w:val="00FD4859"/>
    <w:rsid w:val="00FD54AE"/>
    <w:rsid w:val="00FD6ED8"/>
    <w:rsid w:val="00FE241E"/>
    <w:rsid w:val="00FE400F"/>
    <w:rsid w:val="00FE5C7F"/>
    <w:rsid w:val="00FE5DB3"/>
    <w:rsid w:val="00FF4685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6070-B968-4353-8CC3-EF927E1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49</cp:revision>
  <cp:lastPrinted>2018-01-22T08:59:00Z</cp:lastPrinted>
  <dcterms:created xsi:type="dcterms:W3CDTF">2018-01-18T08:56:00Z</dcterms:created>
  <dcterms:modified xsi:type="dcterms:W3CDTF">2018-01-22T09:01:00Z</dcterms:modified>
</cp:coreProperties>
</file>